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1C182" w14:textId="77777777" w:rsidR="00F9625C" w:rsidRPr="008B53A3" w:rsidRDefault="00F9625C" w:rsidP="001D0AAC">
      <w:pPr>
        <w:pStyle w:val="Heading1"/>
        <w:spacing w:before="0" w:after="0"/>
      </w:pPr>
      <w:r w:rsidRPr="008B53A3">
        <w:t>Spoon River College</w:t>
      </w:r>
    </w:p>
    <w:p w14:paraId="0E993D9E" w14:textId="77777777" w:rsidR="00F9625C" w:rsidRDefault="00F9625C" w:rsidP="001D0AAC">
      <w:pPr>
        <w:pStyle w:val="Heading1"/>
        <w:spacing w:before="0" w:after="0"/>
      </w:pPr>
      <w:r>
        <w:t>Learning Resource</w:t>
      </w:r>
      <w:r w:rsidRPr="008B53A3">
        <w:t xml:space="preserve"> Center </w:t>
      </w:r>
    </w:p>
    <w:p w14:paraId="27DDA261" w14:textId="72F5FFFD" w:rsidR="00F9625C" w:rsidRDefault="00F9625C" w:rsidP="00F9625C">
      <w:pPr>
        <w:rPr>
          <w:rStyle w:val="SubtitleChar"/>
        </w:rPr>
      </w:pPr>
      <w:r w:rsidRPr="00180BDC">
        <w:rPr>
          <w:rStyle w:val="SubtitleChar"/>
        </w:rPr>
        <w:t>Annual Report 201</w:t>
      </w:r>
      <w:r w:rsidR="00553DF7">
        <w:rPr>
          <w:rStyle w:val="SubtitleChar"/>
        </w:rPr>
        <w:t>8</w:t>
      </w:r>
      <w:r w:rsidRPr="00180BDC">
        <w:rPr>
          <w:rStyle w:val="SubtitleChar"/>
        </w:rPr>
        <w:t>-201</w:t>
      </w:r>
      <w:r w:rsidR="00553DF7">
        <w:rPr>
          <w:rStyle w:val="SubtitleChar"/>
        </w:rPr>
        <w:t>9</w:t>
      </w:r>
    </w:p>
    <w:sdt>
      <w:sdtPr>
        <w:rPr>
          <w:rFonts w:asciiTheme="minorHAnsi" w:eastAsiaTheme="minorEastAsia" w:hAnsiTheme="minorHAnsi" w:cstheme="minorBidi"/>
          <w:caps/>
          <w:color w:val="404040" w:themeColor="text1" w:themeTint="BF"/>
          <w:spacing w:val="20"/>
          <w:sz w:val="28"/>
          <w:szCs w:val="28"/>
        </w:rPr>
        <w:id w:val="-302622784"/>
        <w:docPartObj>
          <w:docPartGallery w:val="Table of Contents"/>
          <w:docPartUnique/>
        </w:docPartObj>
      </w:sdtPr>
      <w:sdtEndPr>
        <w:rPr>
          <w:b/>
          <w:bCs/>
          <w:caps w:val="0"/>
          <w:noProof/>
          <w:color w:val="auto"/>
          <w:spacing w:val="0"/>
          <w:sz w:val="21"/>
          <w:szCs w:val="21"/>
        </w:rPr>
      </w:sdtEndPr>
      <w:sdtContent>
        <w:p w14:paraId="7CAB1DC1" w14:textId="77777777" w:rsidR="00F9625C" w:rsidRPr="001E3B5A" w:rsidRDefault="00F9625C">
          <w:pPr>
            <w:pStyle w:val="TOCHeading"/>
            <w:rPr>
              <w:rStyle w:val="SubtitleChar"/>
            </w:rPr>
          </w:pPr>
          <w:r w:rsidRPr="001E3B5A">
            <w:rPr>
              <w:rStyle w:val="SubtitleChar"/>
            </w:rPr>
            <w:t>Table of Contents</w:t>
          </w:r>
        </w:p>
        <w:p w14:paraId="4BA16FFF" w14:textId="77777777" w:rsidR="006B7BED" w:rsidRDefault="00F9625C">
          <w:pPr>
            <w:pStyle w:val="TOC2"/>
            <w:tabs>
              <w:tab w:val="right" w:leader="dot" w:pos="9350"/>
            </w:tabs>
            <w:rPr>
              <w:noProof/>
              <w:sz w:val="22"/>
              <w:szCs w:val="22"/>
            </w:rPr>
          </w:pPr>
          <w:r>
            <w:fldChar w:fldCharType="begin"/>
          </w:r>
          <w:r>
            <w:instrText xml:space="preserve"> TOC \o "1-3" \h \z \u </w:instrText>
          </w:r>
          <w:r>
            <w:fldChar w:fldCharType="separate"/>
          </w:r>
          <w:hyperlink w:anchor="_Toc8899527" w:history="1">
            <w:r w:rsidR="006B7BED" w:rsidRPr="008B6987">
              <w:rPr>
                <w:rStyle w:val="Hyperlink"/>
                <w:noProof/>
              </w:rPr>
              <w:t>Mission</w:t>
            </w:r>
            <w:r w:rsidR="006B7BED">
              <w:rPr>
                <w:noProof/>
                <w:webHidden/>
              </w:rPr>
              <w:tab/>
            </w:r>
            <w:r w:rsidR="006B7BED">
              <w:rPr>
                <w:noProof/>
                <w:webHidden/>
              </w:rPr>
              <w:fldChar w:fldCharType="begin"/>
            </w:r>
            <w:r w:rsidR="006B7BED">
              <w:rPr>
                <w:noProof/>
                <w:webHidden/>
              </w:rPr>
              <w:instrText xml:space="preserve"> PAGEREF _Toc8899527 \h </w:instrText>
            </w:r>
            <w:r w:rsidR="006B7BED">
              <w:rPr>
                <w:noProof/>
                <w:webHidden/>
              </w:rPr>
            </w:r>
            <w:r w:rsidR="006B7BED">
              <w:rPr>
                <w:noProof/>
                <w:webHidden/>
              </w:rPr>
              <w:fldChar w:fldCharType="separate"/>
            </w:r>
            <w:r w:rsidR="001D39D6">
              <w:rPr>
                <w:noProof/>
                <w:webHidden/>
              </w:rPr>
              <w:t>2</w:t>
            </w:r>
            <w:r w:rsidR="006B7BED">
              <w:rPr>
                <w:noProof/>
                <w:webHidden/>
              </w:rPr>
              <w:fldChar w:fldCharType="end"/>
            </w:r>
          </w:hyperlink>
        </w:p>
        <w:p w14:paraId="0B525F49" w14:textId="77777777" w:rsidR="006B7BED" w:rsidRDefault="004F73BA">
          <w:pPr>
            <w:pStyle w:val="TOC2"/>
            <w:tabs>
              <w:tab w:val="right" w:leader="dot" w:pos="9350"/>
            </w:tabs>
            <w:rPr>
              <w:noProof/>
              <w:sz w:val="22"/>
              <w:szCs w:val="22"/>
            </w:rPr>
          </w:pPr>
          <w:hyperlink w:anchor="_Toc8899528" w:history="1">
            <w:r w:rsidR="006B7BED" w:rsidRPr="008B6987">
              <w:rPr>
                <w:rStyle w:val="Hyperlink"/>
                <w:noProof/>
              </w:rPr>
              <w:t>History</w:t>
            </w:r>
            <w:r w:rsidR="006B7BED">
              <w:rPr>
                <w:noProof/>
                <w:webHidden/>
              </w:rPr>
              <w:tab/>
            </w:r>
            <w:r w:rsidR="006B7BED">
              <w:rPr>
                <w:noProof/>
                <w:webHidden/>
              </w:rPr>
              <w:fldChar w:fldCharType="begin"/>
            </w:r>
            <w:r w:rsidR="006B7BED">
              <w:rPr>
                <w:noProof/>
                <w:webHidden/>
              </w:rPr>
              <w:instrText xml:space="preserve"> PAGEREF _Toc8899528 \h </w:instrText>
            </w:r>
            <w:r w:rsidR="006B7BED">
              <w:rPr>
                <w:noProof/>
                <w:webHidden/>
              </w:rPr>
            </w:r>
            <w:r w:rsidR="006B7BED">
              <w:rPr>
                <w:noProof/>
                <w:webHidden/>
              </w:rPr>
              <w:fldChar w:fldCharType="separate"/>
            </w:r>
            <w:r w:rsidR="001D39D6">
              <w:rPr>
                <w:noProof/>
                <w:webHidden/>
              </w:rPr>
              <w:t>2</w:t>
            </w:r>
            <w:r w:rsidR="006B7BED">
              <w:rPr>
                <w:noProof/>
                <w:webHidden/>
              </w:rPr>
              <w:fldChar w:fldCharType="end"/>
            </w:r>
          </w:hyperlink>
        </w:p>
        <w:p w14:paraId="721E183B" w14:textId="77777777" w:rsidR="006B7BED" w:rsidRDefault="004F73BA">
          <w:pPr>
            <w:pStyle w:val="TOC2"/>
            <w:tabs>
              <w:tab w:val="right" w:leader="dot" w:pos="9350"/>
            </w:tabs>
            <w:rPr>
              <w:noProof/>
              <w:sz w:val="22"/>
              <w:szCs w:val="22"/>
            </w:rPr>
          </w:pPr>
          <w:hyperlink w:anchor="_Toc8899529" w:history="1">
            <w:r w:rsidR="006B7BED" w:rsidRPr="008B6987">
              <w:rPr>
                <w:rStyle w:val="Hyperlink"/>
                <w:noProof/>
              </w:rPr>
              <w:t>Services</w:t>
            </w:r>
            <w:r w:rsidR="006B7BED">
              <w:rPr>
                <w:noProof/>
                <w:webHidden/>
              </w:rPr>
              <w:tab/>
            </w:r>
            <w:r w:rsidR="006B7BED">
              <w:rPr>
                <w:noProof/>
                <w:webHidden/>
              </w:rPr>
              <w:fldChar w:fldCharType="begin"/>
            </w:r>
            <w:r w:rsidR="006B7BED">
              <w:rPr>
                <w:noProof/>
                <w:webHidden/>
              </w:rPr>
              <w:instrText xml:space="preserve"> PAGEREF _Toc8899529 \h </w:instrText>
            </w:r>
            <w:r w:rsidR="006B7BED">
              <w:rPr>
                <w:noProof/>
                <w:webHidden/>
              </w:rPr>
            </w:r>
            <w:r w:rsidR="006B7BED">
              <w:rPr>
                <w:noProof/>
                <w:webHidden/>
              </w:rPr>
              <w:fldChar w:fldCharType="separate"/>
            </w:r>
            <w:r w:rsidR="001D39D6">
              <w:rPr>
                <w:noProof/>
                <w:webHidden/>
              </w:rPr>
              <w:t>2</w:t>
            </w:r>
            <w:r w:rsidR="006B7BED">
              <w:rPr>
                <w:noProof/>
                <w:webHidden/>
              </w:rPr>
              <w:fldChar w:fldCharType="end"/>
            </w:r>
          </w:hyperlink>
        </w:p>
        <w:p w14:paraId="07948FCA" w14:textId="77777777" w:rsidR="006B7BED" w:rsidRDefault="004F73BA">
          <w:pPr>
            <w:pStyle w:val="TOC3"/>
            <w:tabs>
              <w:tab w:val="right" w:leader="dot" w:pos="9350"/>
            </w:tabs>
            <w:rPr>
              <w:noProof/>
              <w:sz w:val="22"/>
              <w:szCs w:val="22"/>
            </w:rPr>
          </w:pPr>
          <w:hyperlink w:anchor="_Toc8899530" w:history="1">
            <w:r w:rsidR="006B7BED" w:rsidRPr="008B6987">
              <w:rPr>
                <w:rStyle w:val="Hyperlink"/>
                <w:noProof/>
              </w:rPr>
              <w:t>Library Services</w:t>
            </w:r>
            <w:r w:rsidR="006B7BED">
              <w:rPr>
                <w:noProof/>
                <w:webHidden/>
              </w:rPr>
              <w:tab/>
            </w:r>
            <w:r w:rsidR="006B7BED">
              <w:rPr>
                <w:noProof/>
                <w:webHidden/>
              </w:rPr>
              <w:fldChar w:fldCharType="begin"/>
            </w:r>
            <w:r w:rsidR="006B7BED">
              <w:rPr>
                <w:noProof/>
                <w:webHidden/>
              </w:rPr>
              <w:instrText xml:space="preserve"> PAGEREF _Toc8899530 \h </w:instrText>
            </w:r>
            <w:r w:rsidR="006B7BED">
              <w:rPr>
                <w:noProof/>
                <w:webHidden/>
              </w:rPr>
            </w:r>
            <w:r w:rsidR="006B7BED">
              <w:rPr>
                <w:noProof/>
                <w:webHidden/>
              </w:rPr>
              <w:fldChar w:fldCharType="separate"/>
            </w:r>
            <w:r w:rsidR="001D39D6">
              <w:rPr>
                <w:noProof/>
                <w:webHidden/>
              </w:rPr>
              <w:t>2</w:t>
            </w:r>
            <w:r w:rsidR="006B7BED">
              <w:rPr>
                <w:noProof/>
                <w:webHidden/>
              </w:rPr>
              <w:fldChar w:fldCharType="end"/>
            </w:r>
          </w:hyperlink>
        </w:p>
        <w:p w14:paraId="695CF1B3" w14:textId="77777777" w:rsidR="006B7BED" w:rsidRDefault="004F73BA">
          <w:pPr>
            <w:pStyle w:val="TOC3"/>
            <w:tabs>
              <w:tab w:val="right" w:leader="dot" w:pos="9350"/>
            </w:tabs>
            <w:rPr>
              <w:noProof/>
              <w:sz w:val="22"/>
              <w:szCs w:val="22"/>
            </w:rPr>
          </w:pPr>
          <w:hyperlink w:anchor="_Toc8899531" w:history="1">
            <w:r w:rsidR="006B7BED" w:rsidRPr="008B6987">
              <w:rPr>
                <w:rStyle w:val="Hyperlink"/>
                <w:noProof/>
                <w:shd w:val="clear" w:color="auto" w:fill="FFFFFF"/>
              </w:rPr>
              <w:t>Research Guides</w:t>
            </w:r>
            <w:r w:rsidR="006B7BED">
              <w:rPr>
                <w:noProof/>
                <w:webHidden/>
              </w:rPr>
              <w:tab/>
            </w:r>
            <w:r w:rsidR="006B7BED">
              <w:rPr>
                <w:noProof/>
                <w:webHidden/>
              </w:rPr>
              <w:fldChar w:fldCharType="begin"/>
            </w:r>
            <w:r w:rsidR="006B7BED">
              <w:rPr>
                <w:noProof/>
                <w:webHidden/>
              </w:rPr>
              <w:instrText xml:space="preserve"> PAGEREF _Toc8899531 \h </w:instrText>
            </w:r>
            <w:r w:rsidR="006B7BED">
              <w:rPr>
                <w:noProof/>
                <w:webHidden/>
              </w:rPr>
            </w:r>
            <w:r w:rsidR="006B7BED">
              <w:rPr>
                <w:noProof/>
                <w:webHidden/>
              </w:rPr>
              <w:fldChar w:fldCharType="separate"/>
            </w:r>
            <w:r w:rsidR="001D39D6">
              <w:rPr>
                <w:noProof/>
                <w:webHidden/>
              </w:rPr>
              <w:t>3</w:t>
            </w:r>
            <w:r w:rsidR="006B7BED">
              <w:rPr>
                <w:noProof/>
                <w:webHidden/>
              </w:rPr>
              <w:fldChar w:fldCharType="end"/>
            </w:r>
          </w:hyperlink>
        </w:p>
        <w:p w14:paraId="2DB15E82" w14:textId="77777777" w:rsidR="006B7BED" w:rsidRDefault="004F73BA">
          <w:pPr>
            <w:pStyle w:val="TOC3"/>
            <w:tabs>
              <w:tab w:val="right" w:leader="dot" w:pos="9350"/>
            </w:tabs>
            <w:rPr>
              <w:noProof/>
              <w:sz w:val="22"/>
              <w:szCs w:val="22"/>
            </w:rPr>
          </w:pPr>
          <w:hyperlink w:anchor="_Toc8899532" w:history="1">
            <w:r w:rsidR="006B7BED" w:rsidRPr="008B6987">
              <w:rPr>
                <w:rStyle w:val="Hyperlink"/>
                <w:noProof/>
                <w:shd w:val="clear" w:color="auto" w:fill="FFFFFF"/>
              </w:rPr>
              <w:t>Databases</w:t>
            </w:r>
            <w:r w:rsidR="006B7BED">
              <w:rPr>
                <w:noProof/>
                <w:webHidden/>
              </w:rPr>
              <w:tab/>
            </w:r>
            <w:r w:rsidR="006B7BED">
              <w:rPr>
                <w:noProof/>
                <w:webHidden/>
              </w:rPr>
              <w:fldChar w:fldCharType="begin"/>
            </w:r>
            <w:r w:rsidR="006B7BED">
              <w:rPr>
                <w:noProof/>
                <w:webHidden/>
              </w:rPr>
              <w:instrText xml:space="preserve"> PAGEREF _Toc8899532 \h </w:instrText>
            </w:r>
            <w:r w:rsidR="006B7BED">
              <w:rPr>
                <w:noProof/>
                <w:webHidden/>
              </w:rPr>
            </w:r>
            <w:r w:rsidR="006B7BED">
              <w:rPr>
                <w:noProof/>
                <w:webHidden/>
              </w:rPr>
              <w:fldChar w:fldCharType="separate"/>
            </w:r>
            <w:r w:rsidR="001D39D6">
              <w:rPr>
                <w:noProof/>
                <w:webHidden/>
              </w:rPr>
              <w:t>4</w:t>
            </w:r>
            <w:r w:rsidR="006B7BED">
              <w:rPr>
                <w:noProof/>
                <w:webHidden/>
              </w:rPr>
              <w:fldChar w:fldCharType="end"/>
            </w:r>
          </w:hyperlink>
        </w:p>
        <w:p w14:paraId="08836C15" w14:textId="77777777" w:rsidR="006B7BED" w:rsidRDefault="004F73BA">
          <w:pPr>
            <w:pStyle w:val="TOC3"/>
            <w:tabs>
              <w:tab w:val="right" w:leader="dot" w:pos="9350"/>
            </w:tabs>
            <w:rPr>
              <w:noProof/>
              <w:sz w:val="22"/>
              <w:szCs w:val="22"/>
            </w:rPr>
          </w:pPr>
          <w:hyperlink w:anchor="_Toc8899533" w:history="1">
            <w:r w:rsidR="006B7BED" w:rsidRPr="008B6987">
              <w:rPr>
                <w:rStyle w:val="Hyperlink"/>
                <w:noProof/>
                <w:shd w:val="clear" w:color="auto" w:fill="FFFFFF"/>
              </w:rPr>
              <w:t>EBSCO Discovery Services</w:t>
            </w:r>
            <w:r w:rsidR="006B7BED">
              <w:rPr>
                <w:noProof/>
                <w:webHidden/>
              </w:rPr>
              <w:tab/>
            </w:r>
            <w:r w:rsidR="006B7BED">
              <w:rPr>
                <w:noProof/>
                <w:webHidden/>
              </w:rPr>
              <w:fldChar w:fldCharType="begin"/>
            </w:r>
            <w:r w:rsidR="006B7BED">
              <w:rPr>
                <w:noProof/>
                <w:webHidden/>
              </w:rPr>
              <w:instrText xml:space="preserve"> PAGEREF _Toc8899533 \h </w:instrText>
            </w:r>
            <w:r w:rsidR="006B7BED">
              <w:rPr>
                <w:noProof/>
                <w:webHidden/>
              </w:rPr>
            </w:r>
            <w:r w:rsidR="006B7BED">
              <w:rPr>
                <w:noProof/>
                <w:webHidden/>
              </w:rPr>
              <w:fldChar w:fldCharType="separate"/>
            </w:r>
            <w:r w:rsidR="001D39D6">
              <w:rPr>
                <w:noProof/>
                <w:webHidden/>
              </w:rPr>
              <w:t>4</w:t>
            </w:r>
            <w:r w:rsidR="006B7BED">
              <w:rPr>
                <w:noProof/>
                <w:webHidden/>
              </w:rPr>
              <w:fldChar w:fldCharType="end"/>
            </w:r>
          </w:hyperlink>
        </w:p>
        <w:p w14:paraId="34D626B7" w14:textId="77777777" w:rsidR="006B7BED" w:rsidRDefault="004F73BA">
          <w:pPr>
            <w:pStyle w:val="TOC3"/>
            <w:tabs>
              <w:tab w:val="right" w:leader="dot" w:pos="9350"/>
            </w:tabs>
            <w:rPr>
              <w:noProof/>
              <w:sz w:val="22"/>
              <w:szCs w:val="22"/>
            </w:rPr>
          </w:pPr>
          <w:hyperlink w:anchor="_Toc8899534" w:history="1">
            <w:r w:rsidR="006B7BED" w:rsidRPr="008B6987">
              <w:rPr>
                <w:rStyle w:val="Hyperlink"/>
                <w:noProof/>
              </w:rPr>
              <w:t>Circulation</w:t>
            </w:r>
            <w:r w:rsidR="006B7BED">
              <w:rPr>
                <w:noProof/>
                <w:webHidden/>
              </w:rPr>
              <w:tab/>
            </w:r>
            <w:r w:rsidR="006B7BED">
              <w:rPr>
                <w:noProof/>
                <w:webHidden/>
              </w:rPr>
              <w:fldChar w:fldCharType="begin"/>
            </w:r>
            <w:r w:rsidR="006B7BED">
              <w:rPr>
                <w:noProof/>
                <w:webHidden/>
              </w:rPr>
              <w:instrText xml:space="preserve"> PAGEREF _Toc8899534 \h </w:instrText>
            </w:r>
            <w:r w:rsidR="006B7BED">
              <w:rPr>
                <w:noProof/>
                <w:webHidden/>
              </w:rPr>
            </w:r>
            <w:r w:rsidR="006B7BED">
              <w:rPr>
                <w:noProof/>
                <w:webHidden/>
              </w:rPr>
              <w:fldChar w:fldCharType="separate"/>
            </w:r>
            <w:r w:rsidR="001D39D6">
              <w:rPr>
                <w:noProof/>
                <w:webHidden/>
              </w:rPr>
              <w:t>4</w:t>
            </w:r>
            <w:r w:rsidR="006B7BED">
              <w:rPr>
                <w:noProof/>
                <w:webHidden/>
              </w:rPr>
              <w:fldChar w:fldCharType="end"/>
            </w:r>
          </w:hyperlink>
        </w:p>
        <w:p w14:paraId="16980017" w14:textId="77777777" w:rsidR="006B7BED" w:rsidRDefault="004F73BA">
          <w:pPr>
            <w:pStyle w:val="TOC3"/>
            <w:tabs>
              <w:tab w:val="right" w:leader="dot" w:pos="9350"/>
            </w:tabs>
            <w:rPr>
              <w:noProof/>
              <w:sz w:val="22"/>
              <w:szCs w:val="22"/>
            </w:rPr>
          </w:pPr>
          <w:hyperlink w:anchor="_Toc8899535" w:history="1">
            <w:r w:rsidR="006B7BED" w:rsidRPr="008B6987">
              <w:rPr>
                <w:rStyle w:val="Hyperlink"/>
                <w:noProof/>
              </w:rPr>
              <w:t>Interlibrary Loan (ILL)</w:t>
            </w:r>
            <w:r w:rsidR="006B7BED">
              <w:rPr>
                <w:noProof/>
                <w:webHidden/>
              </w:rPr>
              <w:tab/>
            </w:r>
            <w:r w:rsidR="006B7BED">
              <w:rPr>
                <w:noProof/>
                <w:webHidden/>
              </w:rPr>
              <w:fldChar w:fldCharType="begin"/>
            </w:r>
            <w:r w:rsidR="006B7BED">
              <w:rPr>
                <w:noProof/>
                <w:webHidden/>
              </w:rPr>
              <w:instrText xml:space="preserve"> PAGEREF _Toc8899535 \h </w:instrText>
            </w:r>
            <w:r w:rsidR="006B7BED">
              <w:rPr>
                <w:noProof/>
                <w:webHidden/>
              </w:rPr>
            </w:r>
            <w:r w:rsidR="006B7BED">
              <w:rPr>
                <w:noProof/>
                <w:webHidden/>
              </w:rPr>
              <w:fldChar w:fldCharType="separate"/>
            </w:r>
            <w:r w:rsidR="001D39D6">
              <w:rPr>
                <w:noProof/>
                <w:webHidden/>
              </w:rPr>
              <w:t>5</w:t>
            </w:r>
            <w:r w:rsidR="006B7BED">
              <w:rPr>
                <w:noProof/>
                <w:webHidden/>
              </w:rPr>
              <w:fldChar w:fldCharType="end"/>
            </w:r>
          </w:hyperlink>
        </w:p>
        <w:p w14:paraId="60484261" w14:textId="77777777" w:rsidR="006B7BED" w:rsidRDefault="004F73BA">
          <w:pPr>
            <w:pStyle w:val="TOC3"/>
            <w:tabs>
              <w:tab w:val="right" w:leader="dot" w:pos="9350"/>
            </w:tabs>
            <w:rPr>
              <w:noProof/>
              <w:sz w:val="22"/>
              <w:szCs w:val="22"/>
            </w:rPr>
          </w:pPr>
          <w:hyperlink w:anchor="_Toc8899536" w:history="1">
            <w:r w:rsidR="006B7BED" w:rsidRPr="008B6987">
              <w:rPr>
                <w:rStyle w:val="Hyperlink"/>
                <w:noProof/>
              </w:rPr>
              <w:t>Reference Services</w:t>
            </w:r>
            <w:r w:rsidR="006B7BED">
              <w:rPr>
                <w:noProof/>
                <w:webHidden/>
              </w:rPr>
              <w:tab/>
            </w:r>
            <w:r w:rsidR="006B7BED">
              <w:rPr>
                <w:noProof/>
                <w:webHidden/>
              </w:rPr>
              <w:fldChar w:fldCharType="begin"/>
            </w:r>
            <w:r w:rsidR="006B7BED">
              <w:rPr>
                <w:noProof/>
                <w:webHidden/>
              </w:rPr>
              <w:instrText xml:space="preserve"> PAGEREF _Toc8899536 \h </w:instrText>
            </w:r>
            <w:r w:rsidR="006B7BED">
              <w:rPr>
                <w:noProof/>
                <w:webHidden/>
              </w:rPr>
            </w:r>
            <w:r w:rsidR="006B7BED">
              <w:rPr>
                <w:noProof/>
                <w:webHidden/>
              </w:rPr>
              <w:fldChar w:fldCharType="separate"/>
            </w:r>
            <w:r w:rsidR="001D39D6">
              <w:rPr>
                <w:noProof/>
                <w:webHidden/>
              </w:rPr>
              <w:t>5</w:t>
            </w:r>
            <w:r w:rsidR="006B7BED">
              <w:rPr>
                <w:noProof/>
                <w:webHidden/>
              </w:rPr>
              <w:fldChar w:fldCharType="end"/>
            </w:r>
          </w:hyperlink>
        </w:p>
        <w:p w14:paraId="4F275CC7" w14:textId="77777777" w:rsidR="006B7BED" w:rsidRDefault="004F73BA">
          <w:pPr>
            <w:pStyle w:val="TOC2"/>
            <w:tabs>
              <w:tab w:val="right" w:leader="dot" w:pos="9350"/>
            </w:tabs>
            <w:rPr>
              <w:noProof/>
              <w:sz w:val="22"/>
              <w:szCs w:val="22"/>
            </w:rPr>
          </w:pPr>
          <w:hyperlink w:anchor="_Toc8899537" w:history="1">
            <w:r w:rsidR="006B7BED" w:rsidRPr="008B6987">
              <w:rPr>
                <w:rStyle w:val="Hyperlink"/>
                <w:noProof/>
              </w:rPr>
              <w:t>Student Success Coaches</w:t>
            </w:r>
            <w:r w:rsidR="006B7BED">
              <w:rPr>
                <w:noProof/>
                <w:webHidden/>
              </w:rPr>
              <w:tab/>
            </w:r>
            <w:r w:rsidR="006B7BED">
              <w:rPr>
                <w:noProof/>
                <w:webHidden/>
              </w:rPr>
              <w:fldChar w:fldCharType="begin"/>
            </w:r>
            <w:r w:rsidR="006B7BED">
              <w:rPr>
                <w:noProof/>
                <w:webHidden/>
              </w:rPr>
              <w:instrText xml:space="preserve"> PAGEREF _Toc8899537 \h </w:instrText>
            </w:r>
            <w:r w:rsidR="006B7BED">
              <w:rPr>
                <w:noProof/>
                <w:webHidden/>
              </w:rPr>
            </w:r>
            <w:r w:rsidR="006B7BED">
              <w:rPr>
                <w:noProof/>
                <w:webHidden/>
              </w:rPr>
              <w:fldChar w:fldCharType="separate"/>
            </w:r>
            <w:r w:rsidR="001D39D6">
              <w:rPr>
                <w:noProof/>
                <w:webHidden/>
              </w:rPr>
              <w:t>6</w:t>
            </w:r>
            <w:r w:rsidR="006B7BED">
              <w:rPr>
                <w:noProof/>
                <w:webHidden/>
              </w:rPr>
              <w:fldChar w:fldCharType="end"/>
            </w:r>
          </w:hyperlink>
        </w:p>
        <w:p w14:paraId="341F1A75" w14:textId="77777777" w:rsidR="006B7BED" w:rsidRDefault="004F73BA">
          <w:pPr>
            <w:pStyle w:val="TOC3"/>
            <w:tabs>
              <w:tab w:val="right" w:leader="dot" w:pos="9350"/>
            </w:tabs>
            <w:rPr>
              <w:noProof/>
              <w:sz w:val="22"/>
              <w:szCs w:val="22"/>
            </w:rPr>
          </w:pPr>
          <w:hyperlink w:anchor="_Toc8899538" w:history="1">
            <w:r w:rsidR="006B7BED" w:rsidRPr="008B6987">
              <w:rPr>
                <w:rStyle w:val="Hyperlink"/>
                <w:noProof/>
              </w:rPr>
              <w:t>In a Pinch Workshops</w:t>
            </w:r>
            <w:r w:rsidR="006B7BED">
              <w:rPr>
                <w:noProof/>
                <w:webHidden/>
              </w:rPr>
              <w:tab/>
            </w:r>
            <w:r w:rsidR="006B7BED">
              <w:rPr>
                <w:noProof/>
                <w:webHidden/>
              </w:rPr>
              <w:fldChar w:fldCharType="begin"/>
            </w:r>
            <w:r w:rsidR="006B7BED">
              <w:rPr>
                <w:noProof/>
                <w:webHidden/>
              </w:rPr>
              <w:instrText xml:space="preserve"> PAGEREF _Toc8899538 \h </w:instrText>
            </w:r>
            <w:r w:rsidR="006B7BED">
              <w:rPr>
                <w:noProof/>
                <w:webHidden/>
              </w:rPr>
            </w:r>
            <w:r w:rsidR="006B7BED">
              <w:rPr>
                <w:noProof/>
                <w:webHidden/>
              </w:rPr>
              <w:fldChar w:fldCharType="separate"/>
            </w:r>
            <w:r w:rsidR="001D39D6">
              <w:rPr>
                <w:noProof/>
                <w:webHidden/>
              </w:rPr>
              <w:t>7</w:t>
            </w:r>
            <w:r w:rsidR="006B7BED">
              <w:rPr>
                <w:noProof/>
                <w:webHidden/>
              </w:rPr>
              <w:fldChar w:fldCharType="end"/>
            </w:r>
          </w:hyperlink>
        </w:p>
        <w:p w14:paraId="2846BE04" w14:textId="77777777" w:rsidR="006B7BED" w:rsidRDefault="004F73BA">
          <w:pPr>
            <w:pStyle w:val="TOC3"/>
            <w:tabs>
              <w:tab w:val="right" w:leader="dot" w:pos="9350"/>
            </w:tabs>
            <w:rPr>
              <w:noProof/>
              <w:sz w:val="22"/>
              <w:szCs w:val="22"/>
            </w:rPr>
          </w:pPr>
          <w:hyperlink w:anchor="_Toc8899539" w:history="1">
            <w:r w:rsidR="006B7BED" w:rsidRPr="008B6987">
              <w:rPr>
                <w:rStyle w:val="Hyperlink"/>
                <w:noProof/>
              </w:rPr>
              <w:t>Student Workshops</w:t>
            </w:r>
            <w:r w:rsidR="006B7BED">
              <w:rPr>
                <w:noProof/>
                <w:webHidden/>
              </w:rPr>
              <w:tab/>
            </w:r>
            <w:r w:rsidR="006B7BED">
              <w:rPr>
                <w:noProof/>
                <w:webHidden/>
              </w:rPr>
              <w:fldChar w:fldCharType="begin"/>
            </w:r>
            <w:r w:rsidR="006B7BED">
              <w:rPr>
                <w:noProof/>
                <w:webHidden/>
              </w:rPr>
              <w:instrText xml:space="preserve"> PAGEREF _Toc8899539 \h </w:instrText>
            </w:r>
            <w:r w:rsidR="006B7BED">
              <w:rPr>
                <w:noProof/>
                <w:webHidden/>
              </w:rPr>
            </w:r>
            <w:r w:rsidR="006B7BED">
              <w:rPr>
                <w:noProof/>
                <w:webHidden/>
              </w:rPr>
              <w:fldChar w:fldCharType="separate"/>
            </w:r>
            <w:r w:rsidR="001D39D6">
              <w:rPr>
                <w:noProof/>
                <w:webHidden/>
              </w:rPr>
              <w:t>7</w:t>
            </w:r>
            <w:r w:rsidR="006B7BED">
              <w:rPr>
                <w:noProof/>
                <w:webHidden/>
              </w:rPr>
              <w:fldChar w:fldCharType="end"/>
            </w:r>
          </w:hyperlink>
        </w:p>
        <w:p w14:paraId="3CF46C2E" w14:textId="77777777" w:rsidR="006B7BED" w:rsidRDefault="004F73BA">
          <w:pPr>
            <w:pStyle w:val="TOC3"/>
            <w:tabs>
              <w:tab w:val="right" w:leader="dot" w:pos="9350"/>
            </w:tabs>
            <w:rPr>
              <w:noProof/>
              <w:sz w:val="22"/>
              <w:szCs w:val="22"/>
            </w:rPr>
          </w:pPr>
          <w:hyperlink w:anchor="_Toc8899540" w:history="1">
            <w:r w:rsidR="006B7BED" w:rsidRPr="008B6987">
              <w:rPr>
                <w:rStyle w:val="Hyperlink"/>
                <w:noProof/>
              </w:rPr>
              <w:t>Online Learning Support</w:t>
            </w:r>
            <w:r w:rsidR="006B7BED">
              <w:rPr>
                <w:noProof/>
                <w:webHidden/>
              </w:rPr>
              <w:tab/>
            </w:r>
            <w:r w:rsidR="006B7BED">
              <w:rPr>
                <w:noProof/>
                <w:webHidden/>
              </w:rPr>
              <w:fldChar w:fldCharType="begin"/>
            </w:r>
            <w:r w:rsidR="006B7BED">
              <w:rPr>
                <w:noProof/>
                <w:webHidden/>
              </w:rPr>
              <w:instrText xml:space="preserve"> PAGEREF _Toc8899540 \h </w:instrText>
            </w:r>
            <w:r w:rsidR="006B7BED">
              <w:rPr>
                <w:noProof/>
                <w:webHidden/>
              </w:rPr>
            </w:r>
            <w:r w:rsidR="006B7BED">
              <w:rPr>
                <w:noProof/>
                <w:webHidden/>
              </w:rPr>
              <w:fldChar w:fldCharType="separate"/>
            </w:r>
            <w:r w:rsidR="001D39D6">
              <w:rPr>
                <w:noProof/>
                <w:webHidden/>
              </w:rPr>
              <w:t>7</w:t>
            </w:r>
            <w:r w:rsidR="006B7BED">
              <w:rPr>
                <w:noProof/>
                <w:webHidden/>
              </w:rPr>
              <w:fldChar w:fldCharType="end"/>
            </w:r>
          </w:hyperlink>
        </w:p>
        <w:p w14:paraId="07E6FA8E" w14:textId="77777777" w:rsidR="006B7BED" w:rsidRDefault="004F73BA">
          <w:pPr>
            <w:pStyle w:val="TOC2"/>
            <w:tabs>
              <w:tab w:val="right" w:leader="dot" w:pos="9350"/>
            </w:tabs>
            <w:rPr>
              <w:noProof/>
              <w:sz w:val="22"/>
              <w:szCs w:val="22"/>
            </w:rPr>
          </w:pPr>
          <w:hyperlink w:anchor="_Toc8899541" w:history="1">
            <w:r w:rsidR="006B7BED" w:rsidRPr="008B6987">
              <w:rPr>
                <w:rStyle w:val="Hyperlink"/>
                <w:noProof/>
              </w:rPr>
              <w:t>Proctoring</w:t>
            </w:r>
            <w:r w:rsidR="006B7BED">
              <w:rPr>
                <w:noProof/>
                <w:webHidden/>
              </w:rPr>
              <w:tab/>
            </w:r>
            <w:r w:rsidR="006B7BED">
              <w:rPr>
                <w:noProof/>
                <w:webHidden/>
              </w:rPr>
              <w:fldChar w:fldCharType="begin"/>
            </w:r>
            <w:r w:rsidR="006B7BED">
              <w:rPr>
                <w:noProof/>
                <w:webHidden/>
              </w:rPr>
              <w:instrText xml:space="preserve"> PAGEREF _Toc8899541 \h </w:instrText>
            </w:r>
            <w:r w:rsidR="006B7BED">
              <w:rPr>
                <w:noProof/>
                <w:webHidden/>
              </w:rPr>
            </w:r>
            <w:r w:rsidR="006B7BED">
              <w:rPr>
                <w:noProof/>
                <w:webHidden/>
              </w:rPr>
              <w:fldChar w:fldCharType="separate"/>
            </w:r>
            <w:r w:rsidR="001D39D6">
              <w:rPr>
                <w:noProof/>
                <w:webHidden/>
              </w:rPr>
              <w:t>7</w:t>
            </w:r>
            <w:r w:rsidR="006B7BED">
              <w:rPr>
                <w:noProof/>
                <w:webHidden/>
              </w:rPr>
              <w:fldChar w:fldCharType="end"/>
            </w:r>
          </w:hyperlink>
        </w:p>
        <w:p w14:paraId="4326C4E5" w14:textId="77777777" w:rsidR="006B7BED" w:rsidRDefault="004F73BA">
          <w:pPr>
            <w:pStyle w:val="TOC2"/>
            <w:tabs>
              <w:tab w:val="right" w:leader="dot" w:pos="9350"/>
            </w:tabs>
            <w:rPr>
              <w:noProof/>
              <w:sz w:val="22"/>
              <w:szCs w:val="22"/>
            </w:rPr>
          </w:pPr>
          <w:hyperlink w:anchor="_Toc8899542" w:history="1">
            <w:r w:rsidR="006B7BED" w:rsidRPr="008B6987">
              <w:rPr>
                <w:rStyle w:val="Hyperlink"/>
                <w:noProof/>
              </w:rPr>
              <w:t>Facilitated Study Groups</w:t>
            </w:r>
            <w:r w:rsidR="006B7BED">
              <w:rPr>
                <w:noProof/>
                <w:webHidden/>
              </w:rPr>
              <w:tab/>
            </w:r>
            <w:r w:rsidR="006B7BED">
              <w:rPr>
                <w:noProof/>
                <w:webHidden/>
              </w:rPr>
              <w:fldChar w:fldCharType="begin"/>
            </w:r>
            <w:r w:rsidR="006B7BED">
              <w:rPr>
                <w:noProof/>
                <w:webHidden/>
              </w:rPr>
              <w:instrText xml:space="preserve"> PAGEREF _Toc8899542 \h </w:instrText>
            </w:r>
            <w:r w:rsidR="006B7BED">
              <w:rPr>
                <w:noProof/>
                <w:webHidden/>
              </w:rPr>
            </w:r>
            <w:r w:rsidR="006B7BED">
              <w:rPr>
                <w:noProof/>
                <w:webHidden/>
              </w:rPr>
              <w:fldChar w:fldCharType="separate"/>
            </w:r>
            <w:r w:rsidR="001D39D6">
              <w:rPr>
                <w:noProof/>
                <w:webHidden/>
              </w:rPr>
              <w:t>8</w:t>
            </w:r>
            <w:r w:rsidR="006B7BED">
              <w:rPr>
                <w:noProof/>
                <w:webHidden/>
              </w:rPr>
              <w:fldChar w:fldCharType="end"/>
            </w:r>
          </w:hyperlink>
        </w:p>
        <w:p w14:paraId="415C5E95" w14:textId="77777777" w:rsidR="006B7BED" w:rsidRDefault="004F73BA">
          <w:pPr>
            <w:pStyle w:val="TOC2"/>
            <w:tabs>
              <w:tab w:val="right" w:leader="dot" w:pos="9350"/>
            </w:tabs>
            <w:rPr>
              <w:noProof/>
              <w:sz w:val="22"/>
              <w:szCs w:val="22"/>
            </w:rPr>
          </w:pPr>
          <w:hyperlink w:anchor="_Toc8899543" w:history="1">
            <w:r w:rsidR="006B7BED" w:rsidRPr="008B6987">
              <w:rPr>
                <w:rStyle w:val="Hyperlink"/>
                <w:noProof/>
              </w:rPr>
              <w:t>Professional and Peer Tutors</w:t>
            </w:r>
            <w:r w:rsidR="006B7BED">
              <w:rPr>
                <w:noProof/>
                <w:webHidden/>
              </w:rPr>
              <w:tab/>
            </w:r>
            <w:r w:rsidR="006B7BED">
              <w:rPr>
                <w:noProof/>
                <w:webHidden/>
              </w:rPr>
              <w:fldChar w:fldCharType="begin"/>
            </w:r>
            <w:r w:rsidR="006B7BED">
              <w:rPr>
                <w:noProof/>
                <w:webHidden/>
              </w:rPr>
              <w:instrText xml:space="preserve"> PAGEREF _Toc8899543 \h </w:instrText>
            </w:r>
            <w:r w:rsidR="006B7BED">
              <w:rPr>
                <w:noProof/>
                <w:webHidden/>
              </w:rPr>
            </w:r>
            <w:r w:rsidR="006B7BED">
              <w:rPr>
                <w:noProof/>
                <w:webHidden/>
              </w:rPr>
              <w:fldChar w:fldCharType="separate"/>
            </w:r>
            <w:r w:rsidR="001D39D6">
              <w:rPr>
                <w:noProof/>
                <w:webHidden/>
              </w:rPr>
              <w:t>8</w:t>
            </w:r>
            <w:r w:rsidR="006B7BED">
              <w:rPr>
                <w:noProof/>
                <w:webHidden/>
              </w:rPr>
              <w:fldChar w:fldCharType="end"/>
            </w:r>
          </w:hyperlink>
        </w:p>
        <w:p w14:paraId="0FA5485B" w14:textId="77777777" w:rsidR="006B7BED" w:rsidRDefault="004F73BA">
          <w:pPr>
            <w:pStyle w:val="TOC2"/>
            <w:tabs>
              <w:tab w:val="right" w:leader="dot" w:pos="9350"/>
            </w:tabs>
            <w:rPr>
              <w:noProof/>
              <w:sz w:val="22"/>
              <w:szCs w:val="22"/>
            </w:rPr>
          </w:pPr>
          <w:hyperlink w:anchor="_Toc8899544" w:history="1">
            <w:r w:rsidR="006B7BED" w:rsidRPr="008B6987">
              <w:rPr>
                <w:rStyle w:val="Hyperlink"/>
                <w:noProof/>
              </w:rPr>
              <w:t>LA 100: Opportunity for Student Success course</w:t>
            </w:r>
            <w:r w:rsidR="006B7BED">
              <w:rPr>
                <w:noProof/>
                <w:webHidden/>
              </w:rPr>
              <w:tab/>
            </w:r>
            <w:r w:rsidR="006B7BED">
              <w:rPr>
                <w:noProof/>
                <w:webHidden/>
              </w:rPr>
              <w:fldChar w:fldCharType="begin"/>
            </w:r>
            <w:r w:rsidR="006B7BED">
              <w:rPr>
                <w:noProof/>
                <w:webHidden/>
              </w:rPr>
              <w:instrText xml:space="preserve"> PAGEREF _Toc8899544 \h </w:instrText>
            </w:r>
            <w:r w:rsidR="006B7BED">
              <w:rPr>
                <w:noProof/>
                <w:webHidden/>
              </w:rPr>
            </w:r>
            <w:r w:rsidR="006B7BED">
              <w:rPr>
                <w:noProof/>
                <w:webHidden/>
              </w:rPr>
              <w:fldChar w:fldCharType="separate"/>
            </w:r>
            <w:r w:rsidR="001D39D6">
              <w:rPr>
                <w:noProof/>
                <w:webHidden/>
              </w:rPr>
              <w:t>10</w:t>
            </w:r>
            <w:r w:rsidR="006B7BED">
              <w:rPr>
                <w:noProof/>
                <w:webHidden/>
              </w:rPr>
              <w:fldChar w:fldCharType="end"/>
            </w:r>
          </w:hyperlink>
        </w:p>
        <w:p w14:paraId="52D596CF" w14:textId="77777777" w:rsidR="006B7BED" w:rsidRDefault="004F73BA">
          <w:pPr>
            <w:pStyle w:val="TOC2"/>
            <w:tabs>
              <w:tab w:val="right" w:leader="dot" w:pos="9350"/>
            </w:tabs>
            <w:rPr>
              <w:noProof/>
              <w:sz w:val="22"/>
              <w:szCs w:val="22"/>
            </w:rPr>
          </w:pPr>
          <w:hyperlink w:anchor="_Toc8899545" w:history="1">
            <w:r w:rsidR="006B7BED" w:rsidRPr="008B6987">
              <w:rPr>
                <w:rStyle w:val="Hyperlink"/>
                <w:noProof/>
              </w:rPr>
              <w:t>Center Statistics:</w:t>
            </w:r>
            <w:r w:rsidR="006B7BED">
              <w:rPr>
                <w:noProof/>
                <w:webHidden/>
              </w:rPr>
              <w:tab/>
            </w:r>
            <w:r w:rsidR="006B7BED">
              <w:rPr>
                <w:noProof/>
                <w:webHidden/>
              </w:rPr>
              <w:fldChar w:fldCharType="begin"/>
            </w:r>
            <w:r w:rsidR="006B7BED">
              <w:rPr>
                <w:noProof/>
                <w:webHidden/>
              </w:rPr>
              <w:instrText xml:space="preserve"> PAGEREF _Toc8899545 \h </w:instrText>
            </w:r>
            <w:r w:rsidR="006B7BED">
              <w:rPr>
                <w:noProof/>
                <w:webHidden/>
              </w:rPr>
            </w:r>
            <w:r w:rsidR="006B7BED">
              <w:rPr>
                <w:noProof/>
                <w:webHidden/>
              </w:rPr>
              <w:fldChar w:fldCharType="separate"/>
            </w:r>
            <w:r w:rsidR="001D39D6">
              <w:rPr>
                <w:noProof/>
                <w:webHidden/>
              </w:rPr>
              <w:t>11</w:t>
            </w:r>
            <w:r w:rsidR="006B7BED">
              <w:rPr>
                <w:noProof/>
                <w:webHidden/>
              </w:rPr>
              <w:fldChar w:fldCharType="end"/>
            </w:r>
          </w:hyperlink>
        </w:p>
        <w:p w14:paraId="6707758A" w14:textId="77777777" w:rsidR="006B7BED" w:rsidRDefault="004F73BA">
          <w:pPr>
            <w:pStyle w:val="TOC3"/>
            <w:tabs>
              <w:tab w:val="right" w:leader="dot" w:pos="9350"/>
            </w:tabs>
            <w:rPr>
              <w:noProof/>
              <w:sz w:val="22"/>
              <w:szCs w:val="22"/>
            </w:rPr>
          </w:pPr>
          <w:hyperlink w:anchor="_Toc8899546" w:history="1">
            <w:r w:rsidR="006B7BED" w:rsidRPr="008B6987">
              <w:rPr>
                <w:rStyle w:val="Hyperlink"/>
                <w:noProof/>
              </w:rPr>
              <w:t>Student Referrals</w:t>
            </w:r>
            <w:r w:rsidR="006B7BED">
              <w:rPr>
                <w:noProof/>
                <w:webHidden/>
              </w:rPr>
              <w:tab/>
            </w:r>
            <w:r w:rsidR="006B7BED">
              <w:rPr>
                <w:noProof/>
                <w:webHidden/>
              </w:rPr>
              <w:fldChar w:fldCharType="begin"/>
            </w:r>
            <w:r w:rsidR="006B7BED">
              <w:rPr>
                <w:noProof/>
                <w:webHidden/>
              </w:rPr>
              <w:instrText xml:space="preserve"> PAGEREF _Toc8899546 \h </w:instrText>
            </w:r>
            <w:r w:rsidR="006B7BED">
              <w:rPr>
                <w:noProof/>
                <w:webHidden/>
              </w:rPr>
            </w:r>
            <w:r w:rsidR="006B7BED">
              <w:rPr>
                <w:noProof/>
                <w:webHidden/>
              </w:rPr>
              <w:fldChar w:fldCharType="separate"/>
            </w:r>
            <w:r w:rsidR="001D39D6">
              <w:rPr>
                <w:noProof/>
                <w:webHidden/>
              </w:rPr>
              <w:t>11</w:t>
            </w:r>
            <w:r w:rsidR="006B7BED">
              <w:rPr>
                <w:noProof/>
                <w:webHidden/>
              </w:rPr>
              <w:fldChar w:fldCharType="end"/>
            </w:r>
          </w:hyperlink>
        </w:p>
        <w:p w14:paraId="24351004" w14:textId="77777777" w:rsidR="006B7BED" w:rsidRDefault="004F73BA">
          <w:pPr>
            <w:pStyle w:val="TOC3"/>
            <w:tabs>
              <w:tab w:val="right" w:leader="dot" w:pos="9350"/>
            </w:tabs>
            <w:rPr>
              <w:noProof/>
              <w:sz w:val="22"/>
              <w:szCs w:val="22"/>
            </w:rPr>
          </w:pPr>
          <w:hyperlink w:anchor="_Toc8899547" w:history="1">
            <w:r w:rsidR="006B7BED" w:rsidRPr="008B6987">
              <w:rPr>
                <w:rStyle w:val="Hyperlink"/>
                <w:noProof/>
              </w:rPr>
              <w:t>Center Usage</w:t>
            </w:r>
            <w:r w:rsidR="006B7BED">
              <w:rPr>
                <w:noProof/>
                <w:webHidden/>
              </w:rPr>
              <w:tab/>
            </w:r>
            <w:r w:rsidR="006B7BED">
              <w:rPr>
                <w:noProof/>
                <w:webHidden/>
              </w:rPr>
              <w:fldChar w:fldCharType="begin"/>
            </w:r>
            <w:r w:rsidR="006B7BED">
              <w:rPr>
                <w:noProof/>
                <w:webHidden/>
              </w:rPr>
              <w:instrText xml:space="preserve"> PAGEREF _Toc8899547 \h </w:instrText>
            </w:r>
            <w:r w:rsidR="006B7BED">
              <w:rPr>
                <w:noProof/>
                <w:webHidden/>
              </w:rPr>
            </w:r>
            <w:r w:rsidR="006B7BED">
              <w:rPr>
                <w:noProof/>
                <w:webHidden/>
              </w:rPr>
              <w:fldChar w:fldCharType="separate"/>
            </w:r>
            <w:r w:rsidR="001D39D6">
              <w:rPr>
                <w:noProof/>
                <w:webHidden/>
              </w:rPr>
              <w:t>13</w:t>
            </w:r>
            <w:r w:rsidR="006B7BED">
              <w:rPr>
                <w:noProof/>
                <w:webHidden/>
              </w:rPr>
              <w:fldChar w:fldCharType="end"/>
            </w:r>
          </w:hyperlink>
        </w:p>
        <w:p w14:paraId="22B43DF9" w14:textId="77777777" w:rsidR="006B7BED" w:rsidRDefault="004F73BA">
          <w:pPr>
            <w:pStyle w:val="TOC2"/>
            <w:tabs>
              <w:tab w:val="right" w:leader="dot" w:pos="9350"/>
            </w:tabs>
            <w:rPr>
              <w:noProof/>
              <w:sz w:val="22"/>
              <w:szCs w:val="22"/>
            </w:rPr>
          </w:pPr>
          <w:hyperlink w:anchor="_Toc8899548" w:history="1">
            <w:r w:rsidR="006B7BED" w:rsidRPr="008B6987">
              <w:rPr>
                <w:rStyle w:val="Hyperlink"/>
                <w:noProof/>
              </w:rPr>
              <w:t>Recent LRC Initiatives</w:t>
            </w:r>
            <w:r w:rsidR="006B7BED">
              <w:rPr>
                <w:noProof/>
                <w:webHidden/>
              </w:rPr>
              <w:tab/>
            </w:r>
            <w:r w:rsidR="006B7BED">
              <w:rPr>
                <w:noProof/>
                <w:webHidden/>
              </w:rPr>
              <w:fldChar w:fldCharType="begin"/>
            </w:r>
            <w:r w:rsidR="006B7BED">
              <w:rPr>
                <w:noProof/>
                <w:webHidden/>
              </w:rPr>
              <w:instrText xml:space="preserve"> PAGEREF _Toc8899548 \h </w:instrText>
            </w:r>
            <w:r w:rsidR="006B7BED">
              <w:rPr>
                <w:noProof/>
                <w:webHidden/>
              </w:rPr>
            </w:r>
            <w:r w:rsidR="006B7BED">
              <w:rPr>
                <w:noProof/>
                <w:webHidden/>
              </w:rPr>
              <w:fldChar w:fldCharType="separate"/>
            </w:r>
            <w:r w:rsidR="001D39D6">
              <w:rPr>
                <w:noProof/>
                <w:webHidden/>
              </w:rPr>
              <w:t>14</w:t>
            </w:r>
            <w:r w:rsidR="006B7BED">
              <w:rPr>
                <w:noProof/>
                <w:webHidden/>
              </w:rPr>
              <w:fldChar w:fldCharType="end"/>
            </w:r>
          </w:hyperlink>
        </w:p>
        <w:p w14:paraId="77BA4F19" w14:textId="77777777" w:rsidR="006B7BED" w:rsidRDefault="004F73BA">
          <w:pPr>
            <w:pStyle w:val="TOC3"/>
            <w:tabs>
              <w:tab w:val="right" w:leader="dot" w:pos="9350"/>
            </w:tabs>
            <w:rPr>
              <w:noProof/>
              <w:sz w:val="22"/>
              <w:szCs w:val="22"/>
            </w:rPr>
          </w:pPr>
          <w:hyperlink w:anchor="_Toc8899549" w:history="1">
            <w:r w:rsidR="006B7BED" w:rsidRPr="008B6987">
              <w:rPr>
                <w:rStyle w:val="Hyperlink"/>
                <w:noProof/>
              </w:rPr>
              <w:t>The effectiveness of the Student Referral Process</w:t>
            </w:r>
            <w:r w:rsidR="006B7BED">
              <w:rPr>
                <w:noProof/>
                <w:webHidden/>
              </w:rPr>
              <w:tab/>
            </w:r>
            <w:r w:rsidR="006B7BED">
              <w:rPr>
                <w:noProof/>
                <w:webHidden/>
              </w:rPr>
              <w:fldChar w:fldCharType="begin"/>
            </w:r>
            <w:r w:rsidR="006B7BED">
              <w:rPr>
                <w:noProof/>
                <w:webHidden/>
              </w:rPr>
              <w:instrText xml:space="preserve"> PAGEREF _Toc8899549 \h </w:instrText>
            </w:r>
            <w:r w:rsidR="006B7BED">
              <w:rPr>
                <w:noProof/>
                <w:webHidden/>
              </w:rPr>
            </w:r>
            <w:r w:rsidR="006B7BED">
              <w:rPr>
                <w:noProof/>
                <w:webHidden/>
              </w:rPr>
              <w:fldChar w:fldCharType="separate"/>
            </w:r>
            <w:r w:rsidR="001D39D6">
              <w:rPr>
                <w:noProof/>
                <w:webHidden/>
              </w:rPr>
              <w:t>14</w:t>
            </w:r>
            <w:r w:rsidR="006B7BED">
              <w:rPr>
                <w:noProof/>
                <w:webHidden/>
              </w:rPr>
              <w:fldChar w:fldCharType="end"/>
            </w:r>
          </w:hyperlink>
        </w:p>
        <w:p w14:paraId="41796386" w14:textId="77777777" w:rsidR="006B7BED" w:rsidRDefault="004F73BA">
          <w:pPr>
            <w:pStyle w:val="TOC3"/>
            <w:tabs>
              <w:tab w:val="right" w:leader="dot" w:pos="9350"/>
            </w:tabs>
            <w:rPr>
              <w:noProof/>
              <w:sz w:val="22"/>
              <w:szCs w:val="22"/>
            </w:rPr>
          </w:pPr>
          <w:hyperlink w:anchor="_Toc8899550" w:history="1">
            <w:r w:rsidR="006B7BED" w:rsidRPr="008B6987">
              <w:rPr>
                <w:rStyle w:val="Hyperlink"/>
                <w:noProof/>
              </w:rPr>
              <w:t>Food Pantries</w:t>
            </w:r>
            <w:r w:rsidR="006B7BED">
              <w:rPr>
                <w:noProof/>
                <w:webHidden/>
              </w:rPr>
              <w:tab/>
            </w:r>
            <w:r w:rsidR="006B7BED">
              <w:rPr>
                <w:noProof/>
                <w:webHidden/>
              </w:rPr>
              <w:fldChar w:fldCharType="begin"/>
            </w:r>
            <w:r w:rsidR="006B7BED">
              <w:rPr>
                <w:noProof/>
                <w:webHidden/>
              </w:rPr>
              <w:instrText xml:space="preserve"> PAGEREF _Toc8899550 \h </w:instrText>
            </w:r>
            <w:r w:rsidR="006B7BED">
              <w:rPr>
                <w:noProof/>
                <w:webHidden/>
              </w:rPr>
            </w:r>
            <w:r w:rsidR="006B7BED">
              <w:rPr>
                <w:noProof/>
                <w:webHidden/>
              </w:rPr>
              <w:fldChar w:fldCharType="separate"/>
            </w:r>
            <w:r w:rsidR="001D39D6">
              <w:rPr>
                <w:noProof/>
                <w:webHidden/>
              </w:rPr>
              <w:t>15</w:t>
            </w:r>
            <w:r w:rsidR="006B7BED">
              <w:rPr>
                <w:noProof/>
                <w:webHidden/>
              </w:rPr>
              <w:fldChar w:fldCharType="end"/>
            </w:r>
          </w:hyperlink>
        </w:p>
        <w:p w14:paraId="68EBE5D1" w14:textId="77777777" w:rsidR="00F9625C" w:rsidRDefault="00F9625C" w:rsidP="00F9625C">
          <w:pPr>
            <w:rPr>
              <w:b/>
              <w:bCs/>
              <w:noProof/>
            </w:rPr>
          </w:pPr>
          <w:r>
            <w:rPr>
              <w:b/>
              <w:bCs/>
              <w:noProof/>
            </w:rPr>
            <w:fldChar w:fldCharType="end"/>
          </w:r>
        </w:p>
      </w:sdtContent>
    </w:sdt>
    <w:p w14:paraId="3CDC7079" w14:textId="77777777" w:rsidR="001A0B11" w:rsidRPr="001D0AAC" w:rsidRDefault="001A0B11" w:rsidP="001D0AAC">
      <w:pPr>
        <w:pStyle w:val="Heading2"/>
        <w:rPr>
          <w:rStyle w:val="Strong"/>
          <w:b w:val="0"/>
          <w:bCs w:val="0"/>
        </w:rPr>
      </w:pPr>
      <w:bookmarkStart w:id="0" w:name="_Toc8899527"/>
      <w:r w:rsidRPr="001D0AAC">
        <w:rPr>
          <w:rStyle w:val="Strong"/>
          <w:b w:val="0"/>
          <w:bCs w:val="0"/>
        </w:rPr>
        <w:lastRenderedPageBreak/>
        <w:t>Mission</w:t>
      </w:r>
      <w:bookmarkEnd w:id="0"/>
    </w:p>
    <w:p w14:paraId="6FD39ADC" w14:textId="77777777" w:rsidR="001C4AB4" w:rsidRPr="001C4AB4" w:rsidRDefault="001C4AB4" w:rsidP="001C4AB4">
      <w:pPr>
        <w:rPr>
          <w:rFonts w:ascii="Calibri" w:hAnsi="Calibri" w:cs="Calibri"/>
          <w:szCs w:val="24"/>
          <w:shd w:val="clear" w:color="auto" w:fill="FFFFFF"/>
        </w:rPr>
      </w:pPr>
      <w:r w:rsidRPr="001C4AB4">
        <w:rPr>
          <w:szCs w:val="24"/>
        </w:rPr>
        <w:t xml:space="preserve">The Learning Resource Center integrates academic support services and resources for students, faculty, and the SRC community </w:t>
      </w:r>
      <w:r w:rsidRPr="001C4AB4">
        <w:rPr>
          <w:rFonts w:ascii="Calibri" w:hAnsi="Calibri" w:cs="Calibri"/>
          <w:szCs w:val="24"/>
          <w:shd w:val="clear" w:color="auto" w:fill="FFFFFF"/>
        </w:rPr>
        <w:t>in order to promote teaching effectiveness, student success, learning opportunities, and student retention.</w:t>
      </w:r>
    </w:p>
    <w:p w14:paraId="23E8E003" w14:textId="77777777" w:rsidR="001C4AB4" w:rsidRPr="00F53583" w:rsidRDefault="001C4AB4" w:rsidP="001C4AB4">
      <w:pPr>
        <w:rPr>
          <w:rFonts w:ascii="Calibri" w:hAnsi="Calibri" w:cs="Calibri"/>
          <w:szCs w:val="24"/>
          <w:shd w:val="clear" w:color="auto" w:fill="FFFFFF"/>
        </w:rPr>
      </w:pPr>
      <w:r w:rsidRPr="00F53583">
        <w:rPr>
          <w:rFonts w:ascii="Calibri" w:hAnsi="Calibri" w:cs="Calibri"/>
          <w:szCs w:val="24"/>
          <w:shd w:val="clear" w:color="auto" w:fill="FFFFFF"/>
        </w:rPr>
        <w:t xml:space="preserve">We carry out this mission by: </w:t>
      </w:r>
    </w:p>
    <w:p w14:paraId="37E690C2" w14:textId="77777777" w:rsidR="001C4AB4" w:rsidRPr="00F53583" w:rsidRDefault="001C4AB4" w:rsidP="001C4AB4">
      <w:pPr>
        <w:pStyle w:val="ListParagraph"/>
        <w:numPr>
          <w:ilvl w:val="0"/>
          <w:numId w:val="6"/>
        </w:numPr>
        <w:spacing w:line="259" w:lineRule="auto"/>
        <w:rPr>
          <w:rFonts w:ascii="Calibri" w:hAnsi="Calibri" w:cs="Calibri"/>
          <w:b/>
          <w:szCs w:val="24"/>
          <w:shd w:val="clear" w:color="auto" w:fill="FFFFFF"/>
        </w:rPr>
      </w:pPr>
      <w:r w:rsidRPr="00311A38">
        <w:rPr>
          <w:rFonts w:ascii="Calibri" w:hAnsi="Calibri" w:cs="Calibri"/>
          <w:szCs w:val="24"/>
          <w:shd w:val="clear" w:color="auto" w:fill="FFFFFF"/>
        </w:rPr>
        <w:t xml:space="preserve">Providing </w:t>
      </w:r>
      <w:r w:rsidRPr="00325EF1">
        <w:rPr>
          <w:rStyle w:val="Emphasis"/>
          <w:rFonts w:cs="Helvetica"/>
          <w:szCs w:val="24"/>
          <w:shd w:val="clear" w:color="auto" w:fill="FFFFFF"/>
        </w:rPr>
        <w:t>tutoring, mentoring, and learning resources</w:t>
      </w:r>
      <w:r w:rsidRPr="00325EF1">
        <w:rPr>
          <w:rFonts w:ascii="Calibri" w:hAnsi="Calibri" w:cs="Calibri"/>
          <w:szCs w:val="24"/>
          <w:shd w:val="clear" w:color="auto" w:fill="FFFFFF"/>
        </w:rPr>
        <w:t xml:space="preserve"> </w:t>
      </w:r>
      <w:r w:rsidRPr="00311A38">
        <w:rPr>
          <w:rFonts w:ascii="Calibri" w:hAnsi="Calibri" w:cs="Calibri"/>
          <w:szCs w:val="24"/>
          <w:shd w:val="clear" w:color="auto" w:fill="FFFFFF"/>
        </w:rPr>
        <w:t>to help</w:t>
      </w:r>
      <w:r>
        <w:rPr>
          <w:rFonts w:ascii="Calibri" w:hAnsi="Calibri" w:cs="Calibri"/>
          <w:b/>
          <w:szCs w:val="24"/>
          <w:shd w:val="clear" w:color="auto" w:fill="FFFFFF"/>
        </w:rPr>
        <w:t xml:space="preserve"> </w:t>
      </w:r>
      <w:r w:rsidRPr="00F53583">
        <w:rPr>
          <w:szCs w:val="24"/>
        </w:rPr>
        <w:t>students achieve academic and personal goals</w:t>
      </w:r>
    </w:p>
    <w:p w14:paraId="234C28C3" w14:textId="77777777" w:rsidR="001C4AB4" w:rsidRPr="001C4AB4" w:rsidRDefault="001C4AB4" w:rsidP="001C4AB4">
      <w:pPr>
        <w:pStyle w:val="ListParagraph"/>
        <w:numPr>
          <w:ilvl w:val="0"/>
          <w:numId w:val="6"/>
        </w:numPr>
        <w:spacing w:line="259" w:lineRule="auto"/>
        <w:rPr>
          <w:rFonts w:ascii="Calibri" w:hAnsi="Calibri" w:cs="Calibri"/>
          <w:b/>
          <w:szCs w:val="24"/>
          <w:shd w:val="clear" w:color="auto" w:fill="FFFFFF"/>
        </w:rPr>
      </w:pPr>
      <w:r w:rsidRPr="00EA3477">
        <w:rPr>
          <w:rFonts w:ascii="Calibri" w:hAnsi="Calibri" w:cs="Calibri"/>
          <w:szCs w:val="24"/>
          <w:shd w:val="clear" w:color="auto" w:fill="FFFFFF"/>
        </w:rPr>
        <w:t xml:space="preserve">Providing access to </w:t>
      </w:r>
      <w:r>
        <w:rPr>
          <w:rFonts w:ascii="Calibri" w:hAnsi="Calibri" w:cs="Calibri"/>
          <w:szCs w:val="24"/>
          <w:shd w:val="clear" w:color="auto" w:fill="FFFFFF"/>
        </w:rPr>
        <w:t xml:space="preserve">library </w:t>
      </w:r>
      <w:r w:rsidRPr="00EA3477">
        <w:rPr>
          <w:rFonts w:ascii="Calibri" w:hAnsi="Calibri" w:cs="Calibri"/>
          <w:szCs w:val="24"/>
          <w:shd w:val="clear" w:color="auto" w:fill="FFFFFF"/>
        </w:rPr>
        <w:t>services, collections, and resources in order to meet the intellectual, creative, and professional needs of students, faculty, and residents of</w:t>
      </w:r>
      <w:r>
        <w:rPr>
          <w:rFonts w:ascii="Calibri" w:hAnsi="Calibri" w:cs="Calibri"/>
          <w:szCs w:val="24"/>
          <w:shd w:val="clear" w:color="auto" w:fill="FFFFFF"/>
        </w:rPr>
        <w:t xml:space="preserve"> the community college district</w:t>
      </w:r>
    </w:p>
    <w:p w14:paraId="3BC482DA" w14:textId="77777777" w:rsidR="001A0B11" w:rsidRPr="00A8563A" w:rsidRDefault="001C4AB4" w:rsidP="00A8563A">
      <w:pPr>
        <w:pStyle w:val="ListParagraph"/>
        <w:numPr>
          <w:ilvl w:val="0"/>
          <w:numId w:val="6"/>
        </w:numPr>
        <w:spacing w:line="259" w:lineRule="auto"/>
        <w:rPr>
          <w:rFonts w:ascii="Calibri" w:hAnsi="Calibri" w:cs="Calibri"/>
          <w:b/>
          <w:szCs w:val="24"/>
          <w:shd w:val="clear" w:color="auto" w:fill="FFFFFF"/>
        </w:rPr>
      </w:pPr>
      <w:r w:rsidRPr="001C4AB4">
        <w:rPr>
          <w:rFonts w:ascii="Calibri" w:hAnsi="Calibri" w:cs="Calibri"/>
          <w:szCs w:val="24"/>
          <w:shd w:val="clear" w:color="auto" w:fill="FFFFFF"/>
        </w:rPr>
        <w:t xml:space="preserve">Supporting </w:t>
      </w:r>
      <w:r w:rsidRPr="001C4AB4">
        <w:rPr>
          <w:szCs w:val="24"/>
        </w:rPr>
        <w:t>the instructional objectives of the faculty with a goal of increasing student success and retention</w:t>
      </w:r>
    </w:p>
    <w:p w14:paraId="7CDCC001" w14:textId="77777777" w:rsidR="00B3739B" w:rsidRPr="002D5AD8" w:rsidRDefault="00ED0444" w:rsidP="008E53FD">
      <w:pPr>
        <w:pStyle w:val="Heading2"/>
        <w:rPr>
          <w:rStyle w:val="Strong"/>
        </w:rPr>
      </w:pPr>
      <w:bookmarkStart w:id="1" w:name="_Toc8899528"/>
      <w:r w:rsidRPr="008E53FD">
        <w:t>History</w:t>
      </w:r>
      <w:bookmarkEnd w:id="1"/>
    </w:p>
    <w:p w14:paraId="3BBEEC43" w14:textId="77777777" w:rsidR="00D5322D" w:rsidRDefault="002D5AD8" w:rsidP="00A433A1">
      <w:r>
        <w:t xml:space="preserve">Spoon River College received a 5-year Title III grant that began in 2005. </w:t>
      </w:r>
      <w:r w:rsidR="00750D14">
        <w:t xml:space="preserve">One of the primary goals of the grant was to create an </w:t>
      </w:r>
      <w:r w:rsidR="00B3739B" w:rsidRPr="00882E0C">
        <w:t xml:space="preserve">Academic Success Center </w:t>
      </w:r>
      <w:r w:rsidR="001C4AB4">
        <w:t>(</w:t>
      </w:r>
      <w:r w:rsidR="005E3256">
        <w:t>ASC</w:t>
      </w:r>
      <w:r w:rsidR="00750D14">
        <w:t xml:space="preserve">). In the fall of 2006, </w:t>
      </w:r>
      <w:r w:rsidR="005E3256">
        <w:t>Academic Success Centers</w:t>
      </w:r>
      <w:r w:rsidR="00750D14">
        <w:t xml:space="preserve"> were opened on both the Canton and Macomb campuses</w:t>
      </w:r>
      <w:r w:rsidR="00B3739B" w:rsidRPr="00882E0C">
        <w:t xml:space="preserve">. </w:t>
      </w:r>
      <w:r w:rsidR="00407533" w:rsidRPr="00882E0C">
        <w:t xml:space="preserve">During </w:t>
      </w:r>
      <w:r w:rsidR="00BD05F6">
        <w:t>that</w:t>
      </w:r>
      <w:r w:rsidR="00407533" w:rsidRPr="00882E0C">
        <w:t xml:space="preserve"> time services included peer tutoring, online tutoring offered through Smarthinking, success coaching, intervention for ‘at-risk’ students, professional tutoring, advising,</w:t>
      </w:r>
      <w:r w:rsidR="00D5322D" w:rsidRPr="00882E0C">
        <w:t xml:space="preserve"> Math Homework Hall, study groups, computer assistance, workshops, </w:t>
      </w:r>
      <w:r w:rsidR="00407533" w:rsidRPr="00882E0C">
        <w:t>and</w:t>
      </w:r>
      <w:r w:rsidR="00D5322D" w:rsidRPr="00882E0C">
        <w:t xml:space="preserve"> a place to study. </w:t>
      </w:r>
      <w:r w:rsidR="002152E9">
        <w:t>In Macomb, library services were merged with the ASC when they moved to a bigger location (now the Student Lounge) in 2007. Due to additional growth, the Macomb ASC location moved again in 2010</w:t>
      </w:r>
      <w:r w:rsidR="002152E9" w:rsidRPr="002152E9">
        <w:t xml:space="preserve"> </w:t>
      </w:r>
      <w:r w:rsidR="002152E9">
        <w:t xml:space="preserve">to </w:t>
      </w:r>
      <w:r w:rsidR="002D145D">
        <w:t xml:space="preserve">the </w:t>
      </w:r>
      <w:r w:rsidR="002152E9">
        <w:t>renovated auditorium</w:t>
      </w:r>
      <w:r w:rsidR="002D145D">
        <w:t xml:space="preserve"> on the second floor</w:t>
      </w:r>
      <w:r w:rsidR="002152E9">
        <w:t>.</w:t>
      </w:r>
    </w:p>
    <w:p w14:paraId="267A9098" w14:textId="77777777" w:rsidR="002D5AD8" w:rsidRDefault="00D5322D" w:rsidP="00A433A1">
      <w:r w:rsidRPr="00882E0C">
        <w:t>U</w:t>
      </w:r>
      <w:r w:rsidR="00B3739B" w:rsidRPr="00882E0C">
        <w:t>pon completion of the grant</w:t>
      </w:r>
      <w:r w:rsidR="00DA581D" w:rsidRPr="00882E0C">
        <w:t xml:space="preserve"> in September of 2010</w:t>
      </w:r>
      <w:r w:rsidR="00B3739B" w:rsidRPr="00882E0C">
        <w:t>, the center</w:t>
      </w:r>
      <w:r w:rsidR="001C4AB4">
        <w:t>s</w:t>
      </w:r>
      <w:r w:rsidR="00B3739B" w:rsidRPr="00882E0C">
        <w:t xml:space="preserve"> </w:t>
      </w:r>
      <w:r w:rsidR="001C4AB4">
        <w:t>were</w:t>
      </w:r>
      <w:r w:rsidR="00B3739B" w:rsidRPr="00882E0C">
        <w:t xml:space="preserve"> </w:t>
      </w:r>
      <w:r w:rsidR="008B6E7D">
        <w:t>integrated</w:t>
      </w:r>
      <w:r w:rsidR="00DA581D" w:rsidRPr="00882E0C">
        <w:t xml:space="preserve"> into the college budget</w:t>
      </w:r>
      <w:r w:rsidR="001C4AB4">
        <w:t xml:space="preserve"> and continued to operate for an additional five years</w:t>
      </w:r>
      <w:r w:rsidR="00750D14">
        <w:t xml:space="preserve">. During that time, services and staffing were adjusted based on the needs of students. </w:t>
      </w:r>
      <w:r w:rsidR="001C4AB4">
        <w:t xml:space="preserve"> In 2014, plans for merging the library and Academic Success Center began to take shape. </w:t>
      </w:r>
      <w:r w:rsidR="002D5AD8">
        <w:t>In the fall of 2015, the Pat Russell family made a sizable donation to the SRC Foundation. As a result, the library was renamed the Patricia H. Hoeft Russell Learning Resource Center. These funds made it possible for much needed library updates such as carpeting, a new circulation desk, new shelving, computer stations, and furniture.</w:t>
      </w:r>
    </w:p>
    <w:p w14:paraId="4709F148" w14:textId="77777777" w:rsidR="002D5AD8" w:rsidRDefault="002D5AD8" w:rsidP="002D5AD8">
      <w:r>
        <w:t xml:space="preserve">In the spring of 2016, we closed the doors to the </w:t>
      </w:r>
      <w:r w:rsidR="005E3256">
        <w:t>ASC</w:t>
      </w:r>
      <w:r>
        <w:t xml:space="preserve"> and moved all staff into the library. Given the renaming of the library and the merging of the </w:t>
      </w:r>
      <w:r w:rsidR="005E3256">
        <w:t>ASC</w:t>
      </w:r>
      <w:r>
        <w:t xml:space="preserve"> staff and services, the acronym “</w:t>
      </w:r>
      <w:r w:rsidR="005E3256">
        <w:t>ASC</w:t>
      </w:r>
      <w:r>
        <w:t xml:space="preserve">” was no longer needed. The Canton library became the Russell LRC and the Macomb </w:t>
      </w:r>
      <w:r w:rsidR="00761D36">
        <w:t>Academic Success Center</w:t>
      </w:r>
      <w:r>
        <w:t xml:space="preserve"> became the Macomb LRC. The Learning Resource Centers now house both library services and student success services and serve as a “one-stop-shop” for both students and faculty. </w:t>
      </w:r>
    </w:p>
    <w:p w14:paraId="637A3DBB" w14:textId="77777777" w:rsidR="00E55F0E" w:rsidRDefault="0073177F" w:rsidP="008E53FD">
      <w:pPr>
        <w:pStyle w:val="Heading2"/>
        <w:rPr>
          <w:rStyle w:val="Strong"/>
          <w:b w:val="0"/>
          <w:bCs w:val="0"/>
        </w:rPr>
      </w:pPr>
      <w:bookmarkStart w:id="2" w:name="_Toc8899529"/>
      <w:r w:rsidRPr="008E53FD">
        <w:rPr>
          <w:rStyle w:val="Strong"/>
          <w:b w:val="0"/>
          <w:bCs w:val="0"/>
        </w:rPr>
        <w:t>Services</w:t>
      </w:r>
      <w:bookmarkEnd w:id="2"/>
    </w:p>
    <w:p w14:paraId="6AF49980" w14:textId="77777777" w:rsidR="008E53FD" w:rsidRPr="00180BDC" w:rsidRDefault="008E53FD" w:rsidP="001D0AAC">
      <w:pPr>
        <w:pStyle w:val="Heading3"/>
        <w:spacing w:before="240"/>
        <w:rPr>
          <w:rStyle w:val="Heading1Char"/>
          <w:color w:val="2683C6" w:themeColor="accent2"/>
          <w:sz w:val="36"/>
          <w:szCs w:val="36"/>
        </w:rPr>
      </w:pPr>
      <w:bookmarkStart w:id="3" w:name="_Toc8899530"/>
      <w:r w:rsidRPr="00180BDC">
        <w:rPr>
          <w:rStyle w:val="Heading1Char"/>
          <w:color w:val="2683C6" w:themeColor="accent2"/>
          <w:sz w:val="36"/>
          <w:szCs w:val="36"/>
        </w:rPr>
        <w:t>Library</w:t>
      </w:r>
      <w:r w:rsidRPr="008E53FD">
        <w:t xml:space="preserve"> Services</w:t>
      </w:r>
      <w:bookmarkEnd w:id="3"/>
    </w:p>
    <w:p w14:paraId="44B1AB0D" w14:textId="77777777" w:rsidR="0015261F" w:rsidRDefault="0015261F" w:rsidP="0015261F">
      <w:r w:rsidRPr="0015261F">
        <w:t xml:space="preserve">Library services are available to students, faculty, staff, and members of the community college district. </w:t>
      </w:r>
      <w:r w:rsidRPr="0015261F">
        <w:rPr>
          <w:rFonts w:cs="Calibri"/>
        </w:rPr>
        <w:t xml:space="preserve">The library, housed on the Canton campus, supplies a wide variety of instructional materials for use in the academic setting. </w:t>
      </w:r>
      <w:r w:rsidRPr="0015261F">
        <w:t xml:space="preserve">In order to reach students, faculty, and staff not located on the Canton campus, the library </w:t>
      </w:r>
      <w:r w:rsidRPr="0015261F">
        <w:lastRenderedPageBreak/>
        <w:t xml:space="preserve">website includes access to the online catalog, subscription databases, eBooks, Library guides, videos, interlibrary loan services, and an order form to request physical items for delivery. In-person, email, or phone reference services and orientations are available. </w:t>
      </w:r>
      <w:r>
        <w:t xml:space="preserve">Although the Macomb LRC does not house physical stacks of materials, staff can assist students with the above mentioned services that are available online, by email, or by phone. </w:t>
      </w:r>
    </w:p>
    <w:p w14:paraId="6EFBECC2" w14:textId="77777777" w:rsidR="00386E60" w:rsidRDefault="00386E60" w:rsidP="00386E60">
      <w:pPr>
        <w:rPr>
          <w:szCs w:val="24"/>
        </w:rPr>
      </w:pPr>
      <w:r>
        <w:rPr>
          <w:szCs w:val="24"/>
        </w:rPr>
        <w:t>Our librarian uses the Standards for Libraries in Higher Education as a guide to manage the Russell LRC. These standards were developed and approved by The Association of College and Research Libraries (ACRL) Board of Directors. They are designed to guide academic libraries in advancing and sustaining their role as partners in educating students, achieving their institutions’ missions, and positioning libraries as leaders in assessment and continuous improvement on their campuses.</w:t>
      </w:r>
      <w:r w:rsidR="006511DA">
        <w:rPr>
          <w:szCs w:val="24"/>
        </w:rPr>
        <w:t xml:space="preserve"> </w:t>
      </w:r>
      <w:r>
        <w:rPr>
          <w:szCs w:val="24"/>
        </w:rPr>
        <w:t xml:space="preserve">Below is a list of services and responsibilities provided by the </w:t>
      </w:r>
      <w:r w:rsidR="00AC3318">
        <w:rPr>
          <w:szCs w:val="24"/>
        </w:rPr>
        <w:t>L</w:t>
      </w:r>
      <w:r w:rsidR="00953906">
        <w:rPr>
          <w:szCs w:val="24"/>
        </w:rPr>
        <w:t>ibrarian:</w:t>
      </w:r>
    </w:p>
    <w:p w14:paraId="51B6C2EA" w14:textId="77777777" w:rsidR="00386E60" w:rsidRDefault="00386E60" w:rsidP="00386E60">
      <w:pPr>
        <w:pStyle w:val="ListParagraph"/>
        <w:numPr>
          <w:ilvl w:val="0"/>
          <w:numId w:val="10"/>
        </w:numPr>
        <w:spacing w:after="0" w:line="240" w:lineRule="auto"/>
        <w:rPr>
          <w:szCs w:val="24"/>
        </w:rPr>
      </w:pPr>
      <w:r>
        <w:rPr>
          <w:szCs w:val="24"/>
        </w:rPr>
        <w:t>Offers research and reference services by email, phone, or in-person</w:t>
      </w:r>
    </w:p>
    <w:p w14:paraId="6B606F56" w14:textId="77777777" w:rsidR="00386E60" w:rsidRDefault="00386E60" w:rsidP="00386E60">
      <w:pPr>
        <w:pStyle w:val="ListParagraph"/>
        <w:numPr>
          <w:ilvl w:val="0"/>
          <w:numId w:val="10"/>
        </w:numPr>
        <w:spacing w:after="0" w:line="240" w:lineRule="auto"/>
        <w:rPr>
          <w:szCs w:val="24"/>
        </w:rPr>
      </w:pPr>
      <w:r>
        <w:rPr>
          <w:szCs w:val="24"/>
        </w:rPr>
        <w:t>Collaborates with faculty for information literacy training in the classroom</w:t>
      </w:r>
    </w:p>
    <w:p w14:paraId="6D9C1865" w14:textId="77777777" w:rsidR="00386E60" w:rsidRDefault="00386E60" w:rsidP="00386E60">
      <w:pPr>
        <w:pStyle w:val="ListParagraph"/>
        <w:numPr>
          <w:ilvl w:val="0"/>
          <w:numId w:val="10"/>
        </w:numPr>
        <w:spacing w:after="0" w:line="240" w:lineRule="auto"/>
        <w:rPr>
          <w:szCs w:val="24"/>
        </w:rPr>
      </w:pPr>
      <w:r>
        <w:rPr>
          <w:szCs w:val="24"/>
        </w:rPr>
        <w:t>Provides web and print based materials to support academic instruction for distance learning students</w:t>
      </w:r>
    </w:p>
    <w:p w14:paraId="1860D919" w14:textId="77777777" w:rsidR="00386E60" w:rsidRDefault="00386E60" w:rsidP="00386E60">
      <w:pPr>
        <w:pStyle w:val="ListParagraph"/>
        <w:numPr>
          <w:ilvl w:val="0"/>
          <w:numId w:val="10"/>
        </w:numPr>
        <w:spacing w:after="0" w:line="240" w:lineRule="auto"/>
        <w:rPr>
          <w:szCs w:val="24"/>
        </w:rPr>
      </w:pPr>
      <w:r>
        <w:rPr>
          <w:szCs w:val="24"/>
        </w:rPr>
        <w:t>Consults with faculty and staff in regards to copyright laws and fair use of materials in the online and physical classroom</w:t>
      </w:r>
    </w:p>
    <w:p w14:paraId="5675580A" w14:textId="77777777" w:rsidR="00386E60" w:rsidRDefault="00386E60" w:rsidP="00386E60">
      <w:pPr>
        <w:pStyle w:val="ListParagraph"/>
        <w:numPr>
          <w:ilvl w:val="0"/>
          <w:numId w:val="10"/>
        </w:numPr>
        <w:spacing w:after="0" w:line="240" w:lineRule="auto"/>
        <w:rPr>
          <w:szCs w:val="24"/>
        </w:rPr>
      </w:pPr>
      <w:r>
        <w:rPr>
          <w:szCs w:val="24"/>
        </w:rPr>
        <w:t>Manages access services, including circulation, reserves, Interlibrary Loan, special collections, and historical archives</w:t>
      </w:r>
    </w:p>
    <w:p w14:paraId="6EBF6E2B" w14:textId="77777777" w:rsidR="00386E60" w:rsidRDefault="00386E60" w:rsidP="00386E60">
      <w:pPr>
        <w:pStyle w:val="ListParagraph"/>
        <w:numPr>
          <w:ilvl w:val="0"/>
          <w:numId w:val="10"/>
        </w:numPr>
        <w:spacing w:after="0" w:line="240" w:lineRule="auto"/>
        <w:rPr>
          <w:szCs w:val="24"/>
        </w:rPr>
      </w:pPr>
      <w:r>
        <w:rPr>
          <w:szCs w:val="24"/>
        </w:rPr>
        <w:t>Maintains the library’s web page, digital integration, and instructional technologies</w:t>
      </w:r>
    </w:p>
    <w:p w14:paraId="40F24F19" w14:textId="77777777" w:rsidR="00386E60" w:rsidRDefault="00386E60" w:rsidP="00386E60">
      <w:pPr>
        <w:pStyle w:val="ListParagraph"/>
        <w:numPr>
          <w:ilvl w:val="0"/>
          <w:numId w:val="10"/>
        </w:numPr>
        <w:spacing w:after="0" w:line="240" w:lineRule="auto"/>
        <w:rPr>
          <w:szCs w:val="24"/>
        </w:rPr>
      </w:pPr>
      <w:r>
        <w:rPr>
          <w:szCs w:val="24"/>
        </w:rPr>
        <w:t>Manages the promotion of available resources to students and faculty</w:t>
      </w:r>
    </w:p>
    <w:p w14:paraId="2AD14614" w14:textId="77777777" w:rsidR="00386E60" w:rsidRDefault="00386E60" w:rsidP="00386E60">
      <w:pPr>
        <w:pStyle w:val="ListParagraph"/>
        <w:numPr>
          <w:ilvl w:val="0"/>
          <w:numId w:val="10"/>
        </w:numPr>
        <w:spacing w:after="0" w:line="240" w:lineRule="auto"/>
        <w:rPr>
          <w:szCs w:val="24"/>
        </w:rPr>
      </w:pPr>
      <w:r>
        <w:rPr>
          <w:szCs w:val="24"/>
        </w:rPr>
        <w:t>Citation and plagiarism assistance is available</w:t>
      </w:r>
    </w:p>
    <w:p w14:paraId="397A387F" w14:textId="77777777" w:rsidR="00386E60" w:rsidRDefault="00386E60" w:rsidP="00386E60">
      <w:pPr>
        <w:pStyle w:val="ListParagraph"/>
        <w:numPr>
          <w:ilvl w:val="0"/>
          <w:numId w:val="10"/>
        </w:numPr>
        <w:spacing w:after="0" w:line="240" w:lineRule="auto"/>
        <w:rPr>
          <w:szCs w:val="24"/>
        </w:rPr>
      </w:pPr>
      <w:r>
        <w:rPr>
          <w:szCs w:val="24"/>
        </w:rPr>
        <w:t>P</w:t>
      </w:r>
      <w:r w:rsidRPr="00371F45">
        <w:rPr>
          <w:szCs w:val="24"/>
        </w:rPr>
        <w:t xml:space="preserve">lans, organizes, and administers the library’s resources including the acquisitions, cataloging, and management of print, media, serials, electronic resources, and other ongoing subscription services. </w:t>
      </w:r>
    </w:p>
    <w:p w14:paraId="20D621B4" w14:textId="77777777" w:rsidR="0015261F" w:rsidRPr="00386E60" w:rsidRDefault="00386E60" w:rsidP="00386E60">
      <w:pPr>
        <w:pStyle w:val="ListParagraph"/>
        <w:numPr>
          <w:ilvl w:val="0"/>
          <w:numId w:val="10"/>
        </w:numPr>
        <w:spacing w:after="0" w:line="240" w:lineRule="auto"/>
        <w:rPr>
          <w:szCs w:val="24"/>
        </w:rPr>
      </w:pPr>
      <w:r w:rsidRPr="00386E60">
        <w:rPr>
          <w:szCs w:val="24"/>
        </w:rPr>
        <w:t>Keeps up-to-date with new and emerging technologies to improve the student experience</w:t>
      </w:r>
      <w:r w:rsidR="0015261F">
        <w:t xml:space="preserve"> </w:t>
      </w:r>
    </w:p>
    <w:p w14:paraId="51D7A765" w14:textId="77777777" w:rsidR="00386E60" w:rsidRPr="00386E60" w:rsidRDefault="00386E60" w:rsidP="00386E60">
      <w:pPr>
        <w:pStyle w:val="ListParagraph"/>
        <w:spacing w:after="0" w:line="240" w:lineRule="auto"/>
        <w:rPr>
          <w:szCs w:val="24"/>
        </w:rPr>
      </w:pPr>
    </w:p>
    <w:p w14:paraId="593D9F96" w14:textId="77777777" w:rsidR="00D33F1D" w:rsidRDefault="00386E60" w:rsidP="00071607">
      <w:pPr>
        <w:pStyle w:val="Heading3"/>
        <w:rPr>
          <w:shd w:val="clear" w:color="auto" w:fill="FFFFFF"/>
        </w:rPr>
      </w:pPr>
      <w:bookmarkStart w:id="4" w:name="_Toc8899531"/>
      <w:r>
        <w:rPr>
          <w:shd w:val="clear" w:color="auto" w:fill="FFFFFF"/>
        </w:rPr>
        <w:t>Research Guides</w:t>
      </w:r>
      <w:bookmarkEnd w:id="4"/>
    </w:p>
    <w:p w14:paraId="2C202BCA" w14:textId="77777777" w:rsidR="00386E60" w:rsidRDefault="00AE0C25" w:rsidP="00386E60">
      <w:r>
        <w:rPr>
          <w:szCs w:val="24"/>
        </w:rPr>
        <w:t>In the fall of 2015, the library implemented LibGuides as a service in order to better meet the needs of students.</w:t>
      </w:r>
      <w:r w:rsidRPr="006F30EC">
        <w:rPr>
          <w:szCs w:val="24"/>
        </w:rPr>
        <w:t xml:space="preserve"> </w:t>
      </w:r>
      <w:r>
        <w:rPr>
          <w:szCs w:val="24"/>
        </w:rPr>
        <w:t xml:space="preserve">LibGuides </w:t>
      </w:r>
      <w:r w:rsidRPr="006F30EC">
        <w:rPr>
          <w:szCs w:val="24"/>
        </w:rPr>
        <w:t>is an easy-to-use content management system provided by SpringShare.</w:t>
      </w:r>
      <w:r>
        <w:rPr>
          <w:szCs w:val="24"/>
        </w:rPr>
        <w:t xml:space="preserve"> </w:t>
      </w:r>
      <w:r w:rsidRPr="006F30EC">
        <w:rPr>
          <w:szCs w:val="24"/>
        </w:rPr>
        <w:t xml:space="preserve">Librarians can use it for a variety of reasons – to pull together knowledge and share information, organize class and subject specific resources, </w:t>
      </w:r>
      <w:r>
        <w:rPr>
          <w:szCs w:val="24"/>
        </w:rPr>
        <w:t>and to increase the usage of library resources.</w:t>
      </w:r>
      <w:r w:rsidRPr="006F30EC">
        <w:rPr>
          <w:szCs w:val="24"/>
        </w:rPr>
        <w:t xml:space="preserve"> Our librarian has </w:t>
      </w:r>
      <w:r>
        <w:rPr>
          <w:szCs w:val="24"/>
        </w:rPr>
        <w:t>continued to build</w:t>
      </w:r>
      <w:r w:rsidRPr="006F30EC">
        <w:rPr>
          <w:szCs w:val="24"/>
        </w:rPr>
        <w:t xml:space="preserve"> a collection of research guides on various topics from searching databases to choosing and citing your sources. Faculty can also request to have a LibGuide</w:t>
      </w:r>
      <w:r>
        <w:rPr>
          <w:szCs w:val="24"/>
        </w:rPr>
        <w:t>/Research Guide</w:t>
      </w:r>
      <w:r w:rsidRPr="006F30EC">
        <w:rPr>
          <w:szCs w:val="24"/>
        </w:rPr>
        <w:t xml:space="preserve"> created for a course – specific to a single assignment or an overall process.</w:t>
      </w:r>
      <w:r w:rsidR="001D5095">
        <w:t xml:space="preserve"> </w:t>
      </w:r>
    </w:p>
    <w:p w14:paraId="693CA63E" w14:textId="77777777" w:rsidR="00386E60" w:rsidRPr="0016240E" w:rsidRDefault="00386E60" w:rsidP="00386E60">
      <w:pPr>
        <w:spacing w:before="360" w:after="60"/>
        <w:jc w:val="center"/>
        <w:rPr>
          <w:b/>
          <w:sz w:val="28"/>
          <w:szCs w:val="28"/>
        </w:rPr>
      </w:pPr>
      <w:r w:rsidRPr="00D4779E">
        <w:rPr>
          <w:b/>
          <w:sz w:val="28"/>
          <w:szCs w:val="28"/>
        </w:rPr>
        <w:t>Research Guides</w:t>
      </w:r>
    </w:p>
    <w:tbl>
      <w:tblPr>
        <w:tblStyle w:val="GridTable4-Accent2"/>
        <w:tblW w:w="0" w:type="auto"/>
        <w:jc w:val="center"/>
        <w:tblLook w:val="04A0" w:firstRow="1" w:lastRow="0" w:firstColumn="1" w:lastColumn="0" w:noHBand="0" w:noVBand="1"/>
        <w:tblCaption w:val="Research guides overall usage"/>
      </w:tblPr>
      <w:tblGrid>
        <w:gridCol w:w="2131"/>
        <w:gridCol w:w="2364"/>
        <w:gridCol w:w="2165"/>
        <w:gridCol w:w="2165"/>
      </w:tblGrid>
      <w:tr w:rsidR="00D4779E" w14:paraId="2A345537" w14:textId="77777777" w:rsidTr="00CC4761">
        <w:trPr>
          <w:cnfStyle w:val="100000000000" w:firstRow="1" w:lastRow="0" w:firstColumn="0" w:lastColumn="0" w:oddVBand="0" w:evenVBand="0" w:oddHBand="0" w:evenHBand="0" w:firstRowFirstColumn="0" w:firstRowLastColumn="0" w:lastRowFirstColumn="0" w:lastRowLastColumn="0"/>
          <w:trHeight w:val="530"/>
          <w:tblHeader/>
          <w:jc w:val="center"/>
        </w:trPr>
        <w:tc>
          <w:tcPr>
            <w:cnfStyle w:val="001000000000" w:firstRow="0" w:lastRow="0" w:firstColumn="1" w:lastColumn="0" w:oddVBand="0" w:evenVBand="0" w:oddHBand="0" w:evenHBand="0" w:firstRowFirstColumn="0" w:firstRowLastColumn="0" w:lastRowFirstColumn="0" w:lastRowLastColumn="0"/>
            <w:tcW w:w="2131" w:type="dxa"/>
          </w:tcPr>
          <w:p w14:paraId="56C28BC3" w14:textId="77777777" w:rsidR="00D4779E" w:rsidRDefault="00D4779E" w:rsidP="00CC4761">
            <w:pPr>
              <w:jc w:val="center"/>
            </w:pPr>
            <w:r>
              <w:t>Number of Views</w:t>
            </w:r>
            <w:r>
              <w:br/>
              <w:t>AY 2015 - 2016</w:t>
            </w:r>
          </w:p>
        </w:tc>
        <w:tc>
          <w:tcPr>
            <w:tcW w:w="2364" w:type="dxa"/>
          </w:tcPr>
          <w:p w14:paraId="00789F9F" w14:textId="77777777" w:rsidR="00D4779E" w:rsidRDefault="00D4779E" w:rsidP="00CC4761">
            <w:pPr>
              <w:jc w:val="center"/>
              <w:cnfStyle w:val="100000000000" w:firstRow="1" w:lastRow="0" w:firstColumn="0" w:lastColumn="0" w:oddVBand="0" w:evenVBand="0" w:oddHBand="0" w:evenHBand="0" w:firstRowFirstColumn="0" w:firstRowLastColumn="0" w:lastRowFirstColumn="0" w:lastRowLastColumn="0"/>
            </w:pPr>
            <w:r>
              <w:t>Number of Views</w:t>
            </w:r>
            <w:r>
              <w:br/>
              <w:t>AY 2016 - 2017</w:t>
            </w:r>
          </w:p>
        </w:tc>
        <w:tc>
          <w:tcPr>
            <w:tcW w:w="2165" w:type="dxa"/>
          </w:tcPr>
          <w:p w14:paraId="2E9039D4" w14:textId="77777777" w:rsidR="00D4779E" w:rsidRDefault="00D4779E" w:rsidP="00CC4761">
            <w:pPr>
              <w:jc w:val="center"/>
              <w:cnfStyle w:val="100000000000" w:firstRow="1" w:lastRow="0" w:firstColumn="0" w:lastColumn="0" w:oddVBand="0" w:evenVBand="0" w:oddHBand="0" w:evenHBand="0" w:firstRowFirstColumn="0" w:firstRowLastColumn="0" w:lastRowFirstColumn="0" w:lastRowLastColumn="0"/>
            </w:pPr>
            <w:r>
              <w:t>Number of Views</w:t>
            </w:r>
            <w:r>
              <w:br/>
              <w:t>AY 2017 - 2018</w:t>
            </w:r>
          </w:p>
        </w:tc>
        <w:tc>
          <w:tcPr>
            <w:tcW w:w="2165" w:type="dxa"/>
          </w:tcPr>
          <w:p w14:paraId="6E075427" w14:textId="77777777" w:rsidR="00D4779E" w:rsidRDefault="00D4779E" w:rsidP="00CC4761">
            <w:pPr>
              <w:jc w:val="center"/>
              <w:cnfStyle w:val="100000000000" w:firstRow="1" w:lastRow="0" w:firstColumn="0" w:lastColumn="0" w:oddVBand="0" w:evenVBand="0" w:oddHBand="0" w:evenHBand="0" w:firstRowFirstColumn="0" w:firstRowLastColumn="0" w:lastRowFirstColumn="0" w:lastRowLastColumn="0"/>
            </w:pPr>
            <w:r>
              <w:t>Number of View</w:t>
            </w:r>
            <w:r>
              <w:br/>
              <w:t>AY 2018 - 2019</w:t>
            </w:r>
          </w:p>
        </w:tc>
      </w:tr>
      <w:tr w:rsidR="00D4779E" w14:paraId="4C67B313" w14:textId="77777777" w:rsidTr="00CC47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1" w:type="dxa"/>
          </w:tcPr>
          <w:p w14:paraId="34B5F693" w14:textId="77777777" w:rsidR="00D4779E" w:rsidRPr="00C321AF" w:rsidRDefault="00D4779E" w:rsidP="00CC4761">
            <w:pPr>
              <w:jc w:val="center"/>
              <w:rPr>
                <w:b w:val="0"/>
              </w:rPr>
            </w:pPr>
            <w:r w:rsidRPr="00C321AF">
              <w:rPr>
                <w:b w:val="0"/>
              </w:rPr>
              <w:t>1565</w:t>
            </w:r>
          </w:p>
        </w:tc>
        <w:tc>
          <w:tcPr>
            <w:tcW w:w="2364" w:type="dxa"/>
          </w:tcPr>
          <w:p w14:paraId="43C125D7" w14:textId="77777777" w:rsidR="00D4779E" w:rsidRDefault="00D4779E" w:rsidP="00CC4761">
            <w:pPr>
              <w:jc w:val="center"/>
              <w:cnfStyle w:val="000000100000" w:firstRow="0" w:lastRow="0" w:firstColumn="0" w:lastColumn="0" w:oddVBand="0" w:evenVBand="0" w:oddHBand="1" w:evenHBand="0" w:firstRowFirstColumn="0" w:firstRowLastColumn="0" w:lastRowFirstColumn="0" w:lastRowLastColumn="0"/>
            </w:pPr>
            <w:r>
              <w:t>2373</w:t>
            </w:r>
          </w:p>
        </w:tc>
        <w:tc>
          <w:tcPr>
            <w:tcW w:w="2165" w:type="dxa"/>
          </w:tcPr>
          <w:p w14:paraId="63D58B09" w14:textId="77777777" w:rsidR="00D4779E" w:rsidRDefault="00D4779E" w:rsidP="00CC4761">
            <w:pPr>
              <w:jc w:val="center"/>
              <w:cnfStyle w:val="000000100000" w:firstRow="0" w:lastRow="0" w:firstColumn="0" w:lastColumn="0" w:oddVBand="0" w:evenVBand="0" w:oddHBand="1" w:evenHBand="0" w:firstRowFirstColumn="0" w:firstRowLastColumn="0" w:lastRowFirstColumn="0" w:lastRowLastColumn="0"/>
            </w:pPr>
            <w:r>
              <w:t>3840</w:t>
            </w:r>
          </w:p>
        </w:tc>
        <w:tc>
          <w:tcPr>
            <w:tcW w:w="2165" w:type="dxa"/>
          </w:tcPr>
          <w:p w14:paraId="1243C19F" w14:textId="77777777" w:rsidR="00D4779E" w:rsidRDefault="00D4779E" w:rsidP="00CC4761">
            <w:pPr>
              <w:jc w:val="center"/>
              <w:cnfStyle w:val="000000100000" w:firstRow="0" w:lastRow="0" w:firstColumn="0" w:lastColumn="0" w:oddVBand="0" w:evenVBand="0" w:oddHBand="1" w:evenHBand="0" w:firstRowFirstColumn="0" w:firstRowLastColumn="0" w:lastRowFirstColumn="0" w:lastRowLastColumn="0"/>
            </w:pPr>
            <w:r>
              <w:t>4779</w:t>
            </w:r>
          </w:p>
        </w:tc>
      </w:tr>
    </w:tbl>
    <w:p w14:paraId="414DB03A" w14:textId="77777777" w:rsidR="00A15803" w:rsidRDefault="00A15803" w:rsidP="00515EED">
      <w:pPr>
        <w:spacing w:after="0"/>
        <w:rPr>
          <w:shd w:val="clear" w:color="auto" w:fill="FFFFFF"/>
        </w:rPr>
      </w:pPr>
    </w:p>
    <w:p w14:paraId="5C6E701E" w14:textId="77777777" w:rsidR="006A4093" w:rsidRDefault="006A4093" w:rsidP="00071607">
      <w:pPr>
        <w:pStyle w:val="Heading3"/>
        <w:rPr>
          <w:shd w:val="clear" w:color="auto" w:fill="FFFFFF"/>
        </w:rPr>
      </w:pPr>
      <w:bookmarkStart w:id="5" w:name="_Toc8899532"/>
      <w:r>
        <w:rPr>
          <w:shd w:val="clear" w:color="auto" w:fill="FFFFFF"/>
        </w:rPr>
        <w:lastRenderedPageBreak/>
        <w:t>Databases</w:t>
      </w:r>
      <w:bookmarkEnd w:id="5"/>
    </w:p>
    <w:p w14:paraId="13D020F1" w14:textId="77777777" w:rsidR="006A4093" w:rsidRDefault="006A4093" w:rsidP="006A4093">
      <w:pPr>
        <w:rPr>
          <w:szCs w:val="24"/>
        </w:rPr>
      </w:pPr>
      <w:r>
        <w:rPr>
          <w:szCs w:val="24"/>
        </w:rPr>
        <w:t xml:space="preserve">Databases are an online collection of scholarly articles and eBooks made available for a subscription price to libraries. </w:t>
      </w:r>
      <w:r w:rsidRPr="00BB234B">
        <w:rPr>
          <w:szCs w:val="24"/>
        </w:rPr>
        <w:t>In order to reduce pricing for subscription databases, the library is a member of the Consortium of Academic and Research Libraries in Illinois (CARLI).</w:t>
      </w:r>
      <w:r>
        <w:rPr>
          <w:szCs w:val="24"/>
        </w:rPr>
        <w:t xml:space="preserve"> CARLI brokers E-Resources, with over 500 databases available for discounted prices.</w:t>
      </w:r>
    </w:p>
    <w:p w14:paraId="328C8290" w14:textId="77777777" w:rsidR="006A4093" w:rsidRPr="005E51C3" w:rsidRDefault="006A4093" w:rsidP="005E51C3">
      <w:pPr>
        <w:jc w:val="center"/>
        <w:rPr>
          <w:b/>
        </w:rPr>
      </w:pPr>
      <w:r w:rsidRPr="00D4779E">
        <w:rPr>
          <w:b/>
        </w:rPr>
        <w:t>EBSCO Databases</w:t>
      </w:r>
    </w:p>
    <w:tbl>
      <w:tblPr>
        <w:tblStyle w:val="GridTable4-Accent2"/>
        <w:tblW w:w="9350" w:type="dxa"/>
        <w:jc w:val="center"/>
        <w:tblLook w:val="04A0" w:firstRow="1" w:lastRow="0" w:firstColumn="1" w:lastColumn="0" w:noHBand="0" w:noVBand="1"/>
        <w:tblCaption w:val="EBSCO Databases"/>
      </w:tblPr>
      <w:tblGrid>
        <w:gridCol w:w="3240"/>
        <w:gridCol w:w="1530"/>
        <w:gridCol w:w="1530"/>
        <w:gridCol w:w="1525"/>
        <w:gridCol w:w="1525"/>
      </w:tblGrid>
      <w:tr w:rsidR="00D4779E" w14:paraId="47101A27" w14:textId="77777777" w:rsidTr="00D4779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240" w:type="dxa"/>
            <w:vAlign w:val="center"/>
          </w:tcPr>
          <w:p w14:paraId="53798CF4" w14:textId="77777777" w:rsidR="00D4779E" w:rsidRPr="00D6223B" w:rsidRDefault="00D4779E" w:rsidP="00D4779E">
            <w:pPr>
              <w:jc w:val="center"/>
              <w:rPr>
                <w:b w:val="0"/>
                <w:szCs w:val="24"/>
              </w:rPr>
            </w:pPr>
            <w:r>
              <w:rPr>
                <w:szCs w:val="24"/>
              </w:rPr>
              <w:t>Top 3</w:t>
            </w:r>
            <w:r w:rsidRPr="00D6223B">
              <w:rPr>
                <w:szCs w:val="24"/>
              </w:rPr>
              <w:t xml:space="preserve"> Databases</w:t>
            </w:r>
          </w:p>
        </w:tc>
        <w:tc>
          <w:tcPr>
            <w:tcW w:w="1530" w:type="dxa"/>
            <w:vAlign w:val="center"/>
          </w:tcPr>
          <w:p w14:paraId="792140C8" w14:textId="77777777" w:rsidR="00D4779E" w:rsidRDefault="00D4779E" w:rsidP="00D4779E">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Views</w:t>
            </w:r>
          </w:p>
          <w:p w14:paraId="0BBF3830" w14:textId="77777777" w:rsidR="00D4779E" w:rsidRPr="004B2D3F" w:rsidRDefault="00D4779E" w:rsidP="00D4779E">
            <w:pPr>
              <w:jc w:val="center"/>
              <w:cnfStyle w:val="100000000000" w:firstRow="1" w:lastRow="0" w:firstColumn="0" w:lastColumn="0" w:oddVBand="0" w:evenVBand="0" w:oddHBand="0" w:evenHBand="0" w:firstRowFirstColumn="0" w:firstRowLastColumn="0" w:lastRowFirstColumn="0" w:lastRowLastColumn="0"/>
              <w:rPr>
                <w:bCs w:val="0"/>
                <w:szCs w:val="24"/>
              </w:rPr>
            </w:pPr>
            <w:r>
              <w:rPr>
                <w:szCs w:val="24"/>
              </w:rPr>
              <w:t>AY 2015 - 2016</w:t>
            </w:r>
          </w:p>
        </w:tc>
        <w:tc>
          <w:tcPr>
            <w:tcW w:w="1530" w:type="dxa"/>
            <w:vAlign w:val="center"/>
          </w:tcPr>
          <w:p w14:paraId="41DB42E8" w14:textId="77777777" w:rsidR="00D4779E" w:rsidRDefault="00D4779E" w:rsidP="00D4779E">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Views</w:t>
            </w:r>
          </w:p>
          <w:p w14:paraId="13A2A456" w14:textId="77777777" w:rsidR="00D4779E" w:rsidRPr="004B2D3F" w:rsidRDefault="00D4779E" w:rsidP="00D4779E">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AY 2016 - 2017</w:t>
            </w:r>
          </w:p>
        </w:tc>
        <w:tc>
          <w:tcPr>
            <w:tcW w:w="1525" w:type="dxa"/>
          </w:tcPr>
          <w:p w14:paraId="618739DA" w14:textId="77777777" w:rsidR="00D4779E" w:rsidRDefault="00D4779E" w:rsidP="00D4779E">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Views</w:t>
            </w:r>
          </w:p>
          <w:p w14:paraId="1BC34C65" w14:textId="77777777" w:rsidR="00D4779E" w:rsidRDefault="00D4779E" w:rsidP="00D4779E">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2017 - 2018</w:t>
            </w:r>
          </w:p>
        </w:tc>
        <w:tc>
          <w:tcPr>
            <w:tcW w:w="1525" w:type="dxa"/>
          </w:tcPr>
          <w:p w14:paraId="2E567D42" w14:textId="77777777" w:rsidR="00D4779E" w:rsidRDefault="00D4779E" w:rsidP="00D4779E">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Views</w:t>
            </w:r>
            <w:r>
              <w:rPr>
                <w:szCs w:val="24"/>
              </w:rPr>
              <w:br/>
              <w:t>AY 2018 -</w:t>
            </w:r>
            <w:r>
              <w:rPr>
                <w:szCs w:val="24"/>
              </w:rPr>
              <w:br/>
              <w:t>2019</w:t>
            </w:r>
          </w:p>
        </w:tc>
      </w:tr>
      <w:tr w:rsidR="00D4779E" w14:paraId="31D8884C" w14:textId="77777777" w:rsidTr="00D477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0" w:type="dxa"/>
          </w:tcPr>
          <w:p w14:paraId="4FC82774" w14:textId="77777777" w:rsidR="00D4779E" w:rsidRPr="00D6223B" w:rsidRDefault="00D4779E" w:rsidP="00D4779E">
            <w:pPr>
              <w:rPr>
                <w:szCs w:val="24"/>
              </w:rPr>
            </w:pPr>
            <w:r>
              <w:rPr>
                <w:szCs w:val="24"/>
              </w:rPr>
              <w:t>Academic Search Complete</w:t>
            </w:r>
          </w:p>
        </w:tc>
        <w:tc>
          <w:tcPr>
            <w:tcW w:w="1530" w:type="dxa"/>
          </w:tcPr>
          <w:p w14:paraId="4C9E6C73" w14:textId="77777777" w:rsidR="00D4779E" w:rsidRPr="00D6223B" w:rsidRDefault="00D4779E"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5002</w:t>
            </w:r>
          </w:p>
        </w:tc>
        <w:tc>
          <w:tcPr>
            <w:tcW w:w="1530" w:type="dxa"/>
          </w:tcPr>
          <w:p w14:paraId="74B35369" w14:textId="77777777" w:rsidR="00D4779E" w:rsidRPr="00D6223B" w:rsidRDefault="00D4779E"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4658</w:t>
            </w:r>
          </w:p>
        </w:tc>
        <w:tc>
          <w:tcPr>
            <w:tcW w:w="1525" w:type="dxa"/>
          </w:tcPr>
          <w:p w14:paraId="1E93E8F8" w14:textId="77777777" w:rsidR="00D4779E" w:rsidRDefault="00D4779E"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4058</w:t>
            </w:r>
          </w:p>
        </w:tc>
        <w:tc>
          <w:tcPr>
            <w:tcW w:w="1525" w:type="dxa"/>
          </w:tcPr>
          <w:p w14:paraId="2B5D3575" w14:textId="77777777" w:rsidR="00D4779E" w:rsidRDefault="00D4779E"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6310</w:t>
            </w:r>
          </w:p>
        </w:tc>
      </w:tr>
      <w:tr w:rsidR="00D4779E" w14:paraId="696DEE1E" w14:textId="77777777" w:rsidTr="00D4779E">
        <w:trPr>
          <w:jc w:val="center"/>
        </w:trPr>
        <w:tc>
          <w:tcPr>
            <w:cnfStyle w:val="001000000000" w:firstRow="0" w:lastRow="0" w:firstColumn="1" w:lastColumn="0" w:oddVBand="0" w:evenVBand="0" w:oddHBand="0" w:evenHBand="0" w:firstRowFirstColumn="0" w:firstRowLastColumn="0" w:lastRowFirstColumn="0" w:lastRowLastColumn="0"/>
            <w:tcW w:w="3240" w:type="dxa"/>
          </w:tcPr>
          <w:p w14:paraId="5AF18753" w14:textId="77777777" w:rsidR="00D4779E" w:rsidRPr="00D6223B" w:rsidRDefault="00D4779E" w:rsidP="00D4779E">
            <w:pPr>
              <w:rPr>
                <w:szCs w:val="24"/>
              </w:rPr>
            </w:pPr>
            <w:r>
              <w:rPr>
                <w:szCs w:val="24"/>
              </w:rPr>
              <w:t>CINAHL Plus with Full Text</w:t>
            </w:r>
          </w:p>
        </w:tc>
        <w:tc>
          <w:tcPr>
            <w:tcW w:w="1530" w:type="dxa"/>
          </w:tcPr>
          <w:p w14:paraId="7EE1726F" w14:textId="77777777" w:rsidR="00D4779E" w:rsidRPr="00D6223B" w:rsidRDefault="00D4779E" w:rsidP="00D4779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1498</w:t>
            </w:r>
          </w:p>
        </w:tc>
        <w:tc>
          <w:tcPr>
            <w:tcW w:w="1530" w:type="dxa"/>
          </w:tcPr>
          <w:p w14:paraId="29F0131F" w14:textId="77777777" w:rsidR="00D4779E" w:rsidRPr="00D6223B" w:rsidRDefault="00D4779E" w:rsidP="00D4779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880</w:t>
            </w:r>
          </w:p>
        </w:tc>
        <w:tc>
          <w:tcPr>
            <w:tcW w:w="1525" w:type="dxa"/>
          </w:tcPr>
          <w:p w14:paraId="7A1A5D68" w14:textId="77777777" w:rsidR="00D4779E" w:rsidRDefault="00D4779E" w:rsidP="00D4779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1509</w:t>
            </w:r>
          </w:p>
        </w:tc>
        <w:tc>
          <w:tcPr>
            <w:tcW w:w="1525" w:type="dxa"/>
          </w:tcPr>
          <w:p w14:paraId="607E541E" w14:textId="77777777" w:rsidR="00D4779E" w:rsidRDefault="00D4779E" w:rsidP="00D4779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1450</w:t>
            </w:r>
          </w:p>
        </w:tc>
      </w:tr>
      <w:tr w:rsidR="00D4779E" w14:paraId="0FE6618B" w14:textId="77777777" w:rsidTr="00D477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0" w:type="dxa"/>
          </w:tcPr>
          <w:p w14:paraId="3954F254" w14:textId="77777777" w:rsidR="00D4779E" w:rsidRPr="00D6223B" w:rsidRDefault="00D4779E" w:rsidP="00D4779E">
            <w:pPr>
              <w:rPr>
                <w:szCs w:val="24"/>
              </w:rPr>
            </w:pPr>
            <w:r>
              <w:rPr>
                <w:szCs w:val="24"/>
              </w:rPr>
              <w:t>PsycARTICLES</w:t>
            </w:r>
          </w:p>
        </w:tc>
        <w:tc>
          <w:tcPr>
            <w:tcW w:w="1530" w:type="dxa"/>
          </w:tcPr>
          <w:p w14:paraId="0AE15CE8" w14:textId="77777777" w:rsidR="00D4779E" w:rsidRPr="00D6223B" w:rsidRDefault="00D4779E"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596</w:t>
            </w:r>
          </w:p>
        </w:tc>
        <w:tc>
          <w:tcPr>
            <w:tcW w:w="1530" w:type="dxa"/>
          </w:tcPr>
          <w:p w14:paraId="02B5E256" w14:textId="77777777" w:rsidR="00D4779E" w:rsidRPr="00D6223B" w:rsidRDefault="00D4779E"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603</w:t>
            </w:r>
          </w:p>
        </w:tc>
        <w:tc>
          <w:tcPr>
            <w:tcW w:w="1525" w:type="dxa"/>
          </w:tcPr>
          <w:p w14:paraId="16B8BD9C" w14:textId="77777777" w:rsidR="00D4779E" w:rsidRDefault="00D4779E"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771</w:t>
            </w:r>
          </w:p>
        </w:tc>
        <w:tc>
          <w:tcPr>
            <w:tcW w:w="1525" w:type="dxa"/>
          </w:tcPr>
          <w:p w14:paraId="484EBE46" w14:textId="77777777" w:rsidR="00D4779E" w:rsidRDefault="00D4779E"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960</w:t>
            </w:r>
          </w:p>
        </w:tc>
      </w:tr>
      <w:tr w:rsidR="00D4779E" w14:paraId="3D91FCCA" w14:textId="77777777" w:rsidTr="00D4779E">
        <w:trPr>
          <w:jc w:val="center"/>
        </w:trPr>
        <w:tc>
          <w:tcPr>
            <w:cnfStyle w:val="001000000000" w:firstRow="0" w:lastRow="0" w:firstColumn="1" w:lastColumn="0" w:oddVBand="0" w:evenVBand="0" w:oddHBand="0" w:evenHBand="0" w:firstRowFirstColumn="0" w:firstRowLastColumn="0" w:lastRowFirstColumn="0" w:lastRowLastColumn="0"/>
            <w:tcW w:w="3240" w:type="dxa"/>
          </w:tcPr>
          <w:p w14:paraId="1438CA5F" w14:textId="77777777" w:rsidR="00D4779E" w:rsidRPr="00063BCF" w:rsidRDefault="00D4779E" w:rsidP="00D4779E">
            <w:pPr>
              <w:rPr>
                <w:b w:val="0"/>
                <w:szCs w:val="24"/>
              </w:rPr>
            </w:pPr>
            <w:r w:rsidRPr="00063BCF">
              <w:rPr>
                <w:szCs w:val="24"/>
              </w:rPr>
              <w:t>Total Databases</w:t>
            </w:r>
          </w:p>
        </w:tc>
        <w:tc>
          <w:tcPr>
            <w:tcW w:w="1530" w:type="dxa"/>
          </w:tcPr>
          <w:p w14:paraId="61B84CD1" w14:textId="77777777" w:rsidR="00D4779E" w:rsidRPr="00063BCF" w:rsidRDefault="00D4779E" w:rsidP="00D4779E">
            <w:pPr>
              <w:jc w:val="center"/>
              <w:cnfStyle w:val="000000000000" w:firstRow="0" w:lastRow="0" w:firstColumn="0" w:lastColumn="0" w:oddVBand="0" w:evenVBand="0" w:oddHBand="0" w:evenHBand="0" w:firstRowFirstColumn="0" w:firstRowLastColumn="0" w:lastRowFirstColumn="0" w:lastRowLastColumn="0"/>
              <w:rPr>
                <w:b/>
                <w:szCs w:val="24"/>
              </w:rPr>
            </w:pPr>
            <w:r w:rsidRPr="00063BCF">
              <w:rPr>
                <w:b/>
                <w:szCs w:val="24"/>
              </w:rPr>
              <w:t>8776</w:t>
            </w:r>
          </w:p>
        </w:tc>
        <w:tc>
          <w:tcPr>
            <w:tcW w:w="1530" w:type="dxa"/>
          </w:tcPr>
          <w:p w14:paraId="7667D181" w14:textId="77777777" w:rsidR="00D4779E" w:rsidRPr="006B2F02" w:rsidRDefault="00D4779E" w:rsidP="00D4779E">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9450</w:t>
            </w:r>
          </w:p>
        </w:tc>
        <w:tc>
          <w:tcPr>
            <w:tcW w:w="1525" w:type="dxa"/>
          </w:tcPr>
          <w:p w14:paraId="07DD2B11" w14:textId="77777777" w:rsidR="00D4779E" w:rsidRDefault="00D4779E" w:rsidP="00D4779E">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9423</w:t>
            </w:r>
          </w:p>
        </w:tc>
        <w:tc>
          <w:tcPr>
            <w:tcW w:w="1525" w:type="dxa"/>
          </w:tcPr>
          <w:p w14:paraId="4AC9DF8D" w14:textId="77777777" w:rsidR="00D4779E" w:rsidRDefault="00D4779E" w:rsidP="00D4779E">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12162</w:t>
            </w:r>
          </w:p>
        </w:tc>
      </w:tr>
    </w:tbl>
    <w:p w14:paraId="249B9FAF" w14:textId="77777777" w:rsidR="006511DA" w:rsidRPr="0078797B" w:rsidRDefault="006A4093" w:rsidP="00515EED">
      <w:pPr>
        <w:spacing w:before="240" w:after="0"/>
        <w:rPr>
          <w:sz w:val="18"/>
          <w:szCs w:val="18"/>
        </w:rPr>
      </w:pPr>
      <w:r w:rsidRPr="0078797B">
        <w:rPr>
          <w:sz w:val="18"/>
          <w:szCs w:val="18"/>
        </w:rPr>
        <w:t>NOTE: For a measure of activity with databases, it is recommended to look at the total of abstract requests by the user. This chart shows the number of articles the users hovered over or clicked on to open.</w:t>
      </w:r>
    </w:p>
    <w:p w14:paraId="0149CF4D" w14:textId="77777777" w:rsidR="00BA08EA" w:rsidRPr="00BA08EA" w:rsidRDefault="00BA08EA" w:rsidP="00515EED">
      <w:pPr>
        <w:spacing w:after="120"/>
        <w:rPr>
          <w:sz w:val="20"/>
        </w:rPr>
      </w:pPr>
    </w:p>
    <w:p w14:paraId="07A25E78" w14:textId="77777777" w:rsidR="0015261F" w:rsidRDefault="0015261F" w:rsidP="00071607">
      <w:pPr>
        <w:pStyle w:val="Heading3"/>
        <w:rPr>
          <w:shd w:val="clear" w:color="auto" w:fill="FFFFFF"/>
        </w:rPr>
      </w:pPr>
      <w:bookmarkStart w:id="6" w:name="_Toc8899533"/>
      <w:r>
        <w:rPr>
          <w:shd w:val="clear" w:color="auto" w:fill="FFFFFF"/>
        </w:rPr>
        <w:t>EBSCO Discovery Services</w:t>
      </w:r>
      <w:bookmarkEnd w:id="6"/>
    </w:p>
    <w:p w14:paraId="7B0EDC7C" w14:textId="77777777" w:rsidR="00A70B68" w:rsidRDefault="008E2AC5" w:rsidP="00A70B68">
      <w:pPr>
        <w:rPr>
          <w:szCs w:val="24"/>
        </w:rPr>
      </w:pPr>
      <w:r w:rsidRPr="0016240E">
        <w:rPr>
          <w:szCs w:val="24"/>
        </w:rPr>
        <w:t>Many of the library’s databases are provided via EBSCO. In the fall of 2016, we added EBSCO Discovery Service, a versatile discovery tool for searching across all library resources. </w:t>
      </w:r>
      <w:r w:rsidRPr="005A1F5C">
        <w:rPr>
          <w:szCs w:val="24"/>
        </w:rPr>
        <w:t>This includes database articles, eBooks, and physica</w:t>
      </w:r>
      <w:r>
        <w:rPr>
          <w:szCs w:val="24"/>
        </w:rPr>
        <w:t>l items in the library</w:t>
      </w:r>
      <w:r w:rsidRPr="005A1F5C">
        <w:rPr>
          <w:szCs w:val="24"/>
        </w:rPr>
        <w:t>, such as books and DVDs.</w:t>
      </w:r>
      <w:r w:rsidRPr="0016240E">
        <w:rPr>
          <w:szCs w:val="24"/>
        </w:rPr>
        <w:t xml:space="preserve"> We aptly re-branded the tool “OneSearch” to reflect its ease of use to students. Previously, students had to search a single database from a listing of links and sometimes weren’t sure where to start with a particular topic. They might have to search several different databases before finding the results they were looking for. With OneSearch, students can type in search term(s) for a topic and the results displayed will be an aggregated listing of all database </w:t>
      </w:r>
      <w:r w:rsidRPr="005A1F5C">
        <w:rPr>
          <w:szCs w:val="24"/>
        </w:rPr>
        <w:t>and catalog</w:t>
      </w:r>
      <w:r w:rsidRPr="0016240E">
        <w:rPr>
          <w:szCs w:val="24"/>
        </w:rPr>
        <w:t xml:space="preserve"> results.</w:t>
      </w:r>
    </w:p>
    <w:p w14:paraId="612A5171" w14:textId="77777777" w:rsidR="008E2AC5" w:rsidRDefault="008E2AC5" w:rsidP="0031083E">
      <w:pPr>
        <w:jc w:val="center"/>
        <w:rPr>
          <w:b/>
        </w:rPr>
      </w:pPr>
      <w:r w:rsidRPr="00631957">
        <w:rPr>
          <w:b/>
        </w:rPr>
        <w:t>OneSearch – EBSCO Discovery Service</w:t>
      </w:r>
    </w:p>
    <w:tbl>
      <w:tblPr>
        <w:tblStyle w:val="GridTable4-Accent2"/>
        <w:tblW w:w="0" w:type="auto"/>
        <w:jc w:val="center"/>
        <w:tblLook w:val="04A0" w:firstRow="1" w:lastRow="0" w:firstColumn="1" w:lastColumn="0" w:noHBand="0" w:noVBand="1"/>
        <w:tblCaption w:val="OneSearch – EBSCO Discovery Service"/>
      </w:tblPr>
      <w:tblGrid>
        <w:gridCol w:w="2430"/>
        <w:gridCol w:w="1980"/>
        <w:gridCol w:w="1890"/>
      </w:tblGrid>
      <w:tr w:rsidR="00631957" w14:paraId="5407277C" w14:textId="77777777" w:rsidTr="00CC476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F83470D" w14:textId="77777777" w:rsidR="00631957" w:rsidRDefault="00631957" w:rsidP="00CC4761">
            <w:pPr>
              <w:rPr>
                <w:szCs w:val="24"/>
              </w:rPr>
            </w:pPr>
          </w:p>
        </w:tc>
        <w:tc>
          <w:tcPr>
            <w:tcW w:w="1980" w:type="dxa"/>
          </w:tcPr>
          <w:p w14:paraId="5A497FE2" w14:textId="77777777" w:rsidR="00631957" w:rsidRPr="009C1593" w:rsidRDefault="00631957"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2017 - 2018</w:t>
            </w:r>
          </w:p>
        </w:tc>
        <w:tc>
          <w:tcPr>
            <w:tcW w:w="1890" w:type="dxa"/>
          </w:tcPr>
          <w:p w14:paraId="50BBE9DA" w14:textId="77777777" w:rsidR="00631957" w:rsidRPr="006D6BED" w:rsidRDefault="00631957"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2018 - 2019</w:t>
            </w:r>
          </w:p>
        </w:tc>
      </w:tr>
      <w:tr w:rsidR="00631957" w14:paraId="585AA4A6" w14:textId="77777777" w:rsidTr="00CC47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0" w:type="dxa"/>
          </w:tcPr>
          <w:p w14:paraId="3182B157" w14:textId="77777777" w:rsidR="00631957" w:rsidRDefault="00631957" w:rsidP="00CC4761">
            <w:pPr>
              <w:rPr>
                <w:szCs w:val="24"/>
              </w:rPr>
            </w:pPr>
            <w:r>
              <w:rPr>
                <w:szCs w:val="24"/>
              </w:rPr>
              <w:t>OneSearch</w:t>
            </w:r>
          </w:p>
        </w:tc>
        <w:tc>
          <w:tcPr>
            <w:tcW w:w="1980" w:type="dxa"/>
          </w:tcPr>
          <w:p w14:paraId="7DDA22A7" w14:textId="77777777" w:rsidR="00631957" w:rsidRPr="00D96106" w:rsidRDefault="00631957"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3216</w:t>
            </w:r>
          </w:p>
        </w:tc>
        <w:tc>
          <w:tcPr>
            <w:tcW w:w="1890" w:type="dxa"/>
          </w:tcPr>
          <w:p w14:paraId="34706EE2" w14:textId="77777777" w:rsidR="00631957" w:rsidRPr="00D96106" w:rsidRDefault="00631957"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2298</w:t>
            </w:r>
          </w:p>
        </w:tc>
      </w:tr>
    </w:tbl>
    <w:p w14:paraId="286B5843" w14:textId="77777777" w:rsidR="008E2AC5" w:rsidRPr="00D11FA4" w:rsidRDefault="008E2AC5" w:rsidP="008E2AC5">
      <w:pPr>
        <w:spacing w:before="120" w:after="0"/>
        <w:rPr>
          <w:sz w:val="18"/>
          <w:szCs w:val="18"/>
        </w:rPr>
      </w:pPr>
      <w:r w:rsidRPr="00D11FA4">
        <w:rPr>
          <w:sz w:val="18"/>
          <w:szCs w:val="18"/>
        </w:rPr>
        <w:t>NOTE: For a measure of activity with databases, it is recommended to look at the total of abstract requests by the user. This chart shows the number of articles the users hovered over or clicked on to open.</w:t>
      </w:r>
    </w:p>
    <w:p w14:paraId="3925C1A8" w14:textId="77777777" w:rsidR="0015261F" w:rsidRDefault="0015261F" w:rsidP="00515EED">
      <w:pPr>
        <w:spacing w:after="0"/>
      </w:pPr>
    </w:p>
    <w:p w14:paraId="78831029" w14:textId="77777777" w:rsidR="008E2AC5" w:rsidRDefault="008E2AC5" w:rsidP="00071607">
      <w:pPr>
        <w:pStyle w:val="Heading3"/>
      </w:pPr>
      <w:bookmarkStart w:id="7" w:name="_Toc8899534"/>
      <w:r>
        <w:t>Circulation</w:t>
      </w:r>
      <w:bookmarkEnd w:id="7"/>
    </w:p>
    <w:p w14:paraId="570FF5B2" w14:textId="77777777" w:rsidR="005E51C3" w:rsidRDefault="008E2AC5" w:rsidP="0031083E">
      <w:pPr>
        <w:rPr>
          <w:szCs w:val="24"/>
        </w:rPr>
      </w:pPr>
      <w:r>
        <w:rPr>
          <w:szCs w:val="24"/>
        </w:rPr>
        <w:t>With the merging of the ASC and library services, we found that space was needed for additional seating. We also discovered that the book and media collections needed to be updated. We began a withdrawal project in November of 2014; the item count at that time was almost 35,000 books, media items, reference, and reserves. The item count now stays at just under 13,000. We decided to supplement the collection at the beginning of the academic year of 2015 with EBSCO’s eBook Academic Collection. This collection contains over 150,000 nonfiction scholarly books and has proven to be a welcomed addition especially with our distance education students.</w:t>
      </w:r>
    </w:p>
    <w:p w14:paraId="1A5190CC" w14:textId="77777777" w:rsidR="008E2AC5" w:rsidRPr="005E51C3" w:rsidRDefault="005E51C3" w:rsidP="005E51C3">
      <w:pPr>
        <w:jc w:val="center"/>
        <w:rPr>
          <w:b/>
          <w:szCs w:val="24"/>
        </w:rPr>
      </w:pPr>
      <w:r w:rsidRPr="00904051">
        <w:rPr>
          <w:b/>
          <w:szCs w:val="24"/>
        </w:rPr>
        <w:lastRenderedPageBreak/>
        <w:t>Circulation</w:t>
      </w:r>
    </w:p>
    <w:tbl>
      <w:tblPr>
        <w:tblStyle w:val="GridTable4-Accent2"/>
        <w:tblW w:w="0" w:type="auto"/>
        <w:jc w:val="center"/>
        <w:tblLook w:val="04A0" w:firstRow="1" w:lastRow="0" w:firstColumn="1" w:lastColumn="0" w:noHBand="0" w:noVBand="1"/>
        <w:tblCaption w:val="Circulation"/>
      </w:tblPr>
      <w:tblGrid>
        <w:gridCol w:w="3955"/>
        <w:gridCol w:w="1293"/>
        <w:gridCol w:w="1393"/>
        <w:gridCol w:w="1389"/>
        <w:gridCol w:w="1320"/>
      </w:tblGrid>
      <w:tr w:rsidR="00904051" w14:paraId="4BF426FF" w14:textId="77777777" w:rsidTr="0090405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955" w:type="dxa"/>
          </w:tcPr>
          <w:p w14:paraId="462CA180" w14:textId="77777777" w:rsidR="00904051" w:rsidRDefault="00904051" w:rsidP="00CC4761">
            <w:pPr>
              <w:rPr>
                <w:szCs w:val="24"/>
              </w:rPr>
            </w:pPr>
          </w:p>
        </w:tc>
        <w:tc>
          <w:tcPr>
            <w:tcW w:w="1293" w:type="dxa"/>
          </w:tcPr>
          <w:p w14:paraId="393C789A" w14:textId="77777777" w:rsidR="00904051" w:rsidRDefault="00904051"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w:t>
            </w:r>
            <w:r w:rsidRPr="00D6223B">
              <w:rPr>
                <w:szCs w:val="24"/>
              </w:rPr>
              <w:t xml:space="preserve"> 2015 – 2016</w:t>
            </w:r>
          </w:p>
        </w:tc>
        <w:tc>
          <w:tcPr>
            <w:tcW w:w="1393" w:type="dxa"/>
          </w:tcPr>
          <w:p w14:paraId="5FEB8243" w14:textId="77777777" w:rsidR="00904051" w:rsidRDefault="00904051"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w:t>
            </w:r>
            <w:r w:rsidRPr="00D6223B">
              <w:rPr>
                <w:szCs w:val="24"/>
              </w:rPr>
              <w:t xml:space="preserve"> 2016 - 2017</w:t>
            </w:r>
          </w:p>
        </w:tc>
        <w:tc>
          <w:tcPr>
            <w:tcW w:w="1389" w:type="dxa"/>
          </w:tcPr>
          <w:p w14:paraId="68F127C4" w14:textId="77777777" w:rsidR="00904051" w:rsidRDefault="00904051"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w:t>
            </w:r>
            <w:r w:rsidRPr="00D6223B">
              <w:rPr>
                <w:szCs w:val="24"/>
              </w:rPr>
              <w:t xml:space="preserve"> 201</w:t>
            </w:r>
            <w:r>
              <w:rPr>
                <w:szCs w:val="24"/>
              </w:rPr>
              <w:t>7</w:t>
            </w:r>
            <w:r w:rsidRPr="00D6223B">
              <w:rPr>
                <w:szCs w:val="24"/>
              </w:rPr>
              <w:t xml:space="preserve"> - 201</w:t>
            </w:r>
            <w:r>
              <w:rPr>
                <w:szCs w:val="24"/>
              </w:rPr>
              <w:t>8</w:t>
            </w:r>
          </w:p>
        </w:tc>
        <w:tc>
          <w:tcPr>
            <w:tcW w:w="1320" w:type="dxa"/>
          </w:tcPr>
          <w:p w14:paraId="068F8BD5" w14:textId="77777777" w:rsidR="00904051" w:rsidRDefault="00904051"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2018 -</w:t>
            </w:r>
            <w:r>
              <w:rPr>
                <w:szCs w:val="24"/>
              </w:rPr>
              <w:br/>
              <w:t>2019</w:t>
            </w:r>
          </w:p>
        </w:tc>
      </w:tr>
      <w:tr w:rsidR="00904051" w14:paraId="20E8856C" w14:textId="77777777" w:rsidTr="00904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5" w:type="dxa"/>
          </w:tcPr>
          <w:p w14:paraId="7088DC73" w14:textId="77777777" w:rsidR="00904051" w:rsidRDefault="00904051" w:rsidP="00CC4761">
            <w:pPr>
              <w:rPr>
                <w:szCs w:val="24"/>
              </w:rPr>
            </w:pPr>
            <w:r>
              <w:rPr>
                <w:szCs w:val="24"/>
              </w:rPr>
              <w:t>Books, eBooks, AV, Reserves</w:t>
            </w:r>
          </w:p>
        </w:tc>
        <w:tc>
          <w:tcPr>
            <w:tcW w:w="1293" w:type="dxa"/>
          </w:tcPr>
          <w:p w14:paraId="4D7E237C"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747</w:t>
            </w:r>
          </w:p>
        </w:tc>
        <w:tc>
          <w:tcPr>
            <w:tcW w:w="1393" w:type="dxa"/>
          </w:tcPr>
          <w:p w14:paraId="7B2421B0"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1,684</w:t>
            </w:r>
          </w:p>
        </w:tc>
        <w:tc>
          <w:tcPr>
            <w:tcW w:w="1389" w:type="dxa"/>
          </w:tcPr>
          <w:p w14:paraId="342D4E61"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1708</w:t>
            </w:r>
          </w:p>
        </w:tc>
        <w:tc>
          <w:tcPr>
            <w:tcW w:w="1320" w:type="dxa"/>
          </w:tcPr>
          <w:p w14:paraId="4924B960"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963</w:t>
            </w:r>
          </w:p>
        </w:tc>
      </w:tr>
      <w:tr w:rsidR="00904051" w14:paraId="0795A5A2" w14:textId="77777777" w:rsidTr="00904051">
        <w:trPr>
          <w:jc w:val="center"/>
        </w:trPr>
        <w:tc>
          <w:tcPr>
            <w:cnfStyle w:val="001000000000" w:firstRow="0" w:lastRow="0" w:firstColumn="1" w:lastColumn="0" w:oddVBand="0" w:evenVBand="0" w:oddHBand="0" w:evenHBand="0" w:firstRowFirstColumn="0" w:firstRowLastColumn="0" w:lastRowFirstColumn="0" w:lastRowLastColumn="0"/>
            <w:tcW w:w="3955" w:type="dxa"/>
          </w:tcPr>
          <w:p w14:paraId="13534925" w14:textId="77777777" w:rsidR="00904051" w:rsidRDefault="00904051" w:rsidP="00CC4761">
            <w:pPr>
              <w:rPr>
                <w:szCs w:val="24"/>
              </w:rPr>
            </w:pPr>
            <w:r>
              <w:rPr>
                <w:szCs w:val="24"/>
              </w:rPr>
              <w:t>EBSCO eBook Academic Collection</w:t>
            </w:r>
          </w:p>
        </w:tc>
        <w:tc>
          <w:tcPr>
            <w:tcW w:w="1293" w:type="dxa"/>
          </w:tcPr>
          <w:p w14:paraId="7D29B9CC" w14:textId="77777777" w:rsidR="00904051" w:rsidRDefault="00904051"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408</w:t>
            </w:r>
          </w:p>
        </w:tc>
        <w:tc>
          <w:tcPr>
            <w:tcW w:w="1393" w:type="dxa"/>
          </w:tcPr>
          <w:p w14:paraId="44C9D181" w14:textId="77777777" w:rsidR="00904051" w:rsidRDefault="00904051"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603</w:t>
            </w:r>
          </w:p>
        </w:tc>
        <w:tc>
          <w:tcPr>
            <w:tcW w:w="1389" w:type="dxa"/>
          </w:tcPr>
          <w:p w14:paraId="0D770839" w14:textId="77777777" w:rsidR="00904051" w:rsidRDefault="00904051"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512</w:t>
            </w:r>
          </w:p>
        </w:tc>
        <w:tc>
          <w:tcPr>
            <w:tcW w:w="1320" w:type="dxa"/>
          </w:tcPr>
          <w:p w14:paraId="2A833BB0" w14:textId="77777777" w:rsidR="00904051" w:rsidRDefault="00904051"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568</w:t>
            </w:r>
          </w:p>
        </w:tc>
      </w:tr>
    </w:tbl>
    <w:p w14:paraId="12FFF166" w14:textId="77777777" w:rsidR="00806D5C" w:rsidRDefault="00806D5C" w:rsidP="00D33F1D">
      <w:pPr>
        <w:spacing w:after="120"/>
      </w:pPr>
    </w:p>
    <w:p w14:paraId="7FDC9CB5" w14:textId="77777777" w:rsidR="00542857" w:rsidRDefault="00542857" w:rsidP="00071607">
      <w:pPr>
        <w:pStyle w:val="Heading3"/>
      </w:pPr>
      <w:bookmarkStart w:id="8" w:name="_Toc8899535"/>
      <w:r>
        <w:t>Interlibrary Loan (ILL)</w:t>
      </w:r>
      <w:bookmarkEnd w:id="8"/>
    </w:p>
    <w:p w14:paraId="4D74D6F8" w14:textId="77777777" w:rsidR="009B522F" w:rsidRDefault="009B522F" w:rsidP="009B522F">
      <w:pPr>
        <w:rPr>
          <w:szCs w:val="24"/>
        </w:rPr>
      </w:pPr>
      <w:r>
        <w:rPr>
          <w:szCs w:val="24"/>
        </w:rPr>
        <w:t xml:space="preserve">Through the Office of the Secretary of State, the Illinois State Library created a resource sharing model for the citizens of Illinois. Academic, public, school, and special libraries, through their system membership, work together to share resources. It is further enhanced by the statewide delivery service, The Illinois Library Delivery Service (ILDS). The Russell LRC is fortunate to receive daily deliveries through ILDS. The outcome increases services to SRC’s students, faculty, and staff.  </w:t>
      </w:r>
    </w:p>
    <w:p w14:paraId="1667D4D1" w14:textId="77777777" w:rsidR="009B522F" w:rsidRPr="00542857" w:rsidRDefault="009B522F" w:rsidP="009B522F">
      <w:pPr>
        <w:rPr>
          <w:szCs w:val="24"/>
        </w:rPr>
      </w:pPr>
      <w:r>
        <w:rPr>
          <w:szCs w:val="24"/>
        </w:rPr>
        <w:t xml:space="preserve">In order to cut costs for our Online Public Access Catalog (OPAC), and software that accompanies the catalog, the library shares cost and is a member of a consortia of over 150 libraries in central Illinois, Resource Sharing Alliance (RSA). During the spring 2017 semester, the librarian opened the library’s holdings to allow patrons of libraries within the consortia to place an ILL on the LRC’s physical collection. This in turn allows SRC students, faculty, and staff, to place an ILL on member libraries. We believe this explains the sudden increases in ILL usage for the 2017 – 2018 academic year. </w:t>
      </w:r>
    </w:p>
    <w:p w14:paraId="285C1EE8" w14:textId="77777777" w:rsidR="00542857" w:rsidRDefault="009B522F" w:rsidP="009B522F">
      <w:pPr>
        <w:spacing w:after="120"/>
        <w:rPr>
          <w:szCs w:val="24"/>
        </w:rPr>
      </w:pPr>
      <w:r w:rsidRPr="00B76074">
        <w:rPr>
          <w:szCs w:val="24"/>
        </w:rPr>
        <w:t>Many of the items we loan through ILL are sent to local high schools. This provides possible future students to see the types of resources that SRC has to offer. Additionally through this process, SRC is inherently marketed to borrowing patrons within the consortia.</w:t>
      </w:r>
    </w:p>
    <w:p w14:paraId="711A80F8" w14:textId="77777777" w:rsidR="00542857" w:rsidRPr="005E51C3" w:rsidRDefault="00542857" w:rsidP="005E51C3">
      <w:pPr>
        <w:jc w:val="center"/>
        <w:rPr>
          <w:b/>
        </w:rPr>
      </w:pPr>
      <w:r w:rsidRPr="00904051">
        <w:rPr>
          <w:b/>
        </w:rPr>
        <w:t>Interlibrary Loan</w:t>
      </w:r>
    </w:p>
    <w:tbl>
      <w:tblPr>
        <w:tblStyle w:val="GridTable4-Accent2"/>
        <w:tblW w:w="0" w:type="auto"/>
        <w:jc w:val="center"/>
        <w:tblLook w:val="04A0" w:firstRow="1" w:lastRow="0" w:firstColumn="1" w:lastColumn="0" w:noHBand="0" w:noVBand="1"/>
        <w:tblCaption w:val="Interlibrary Loan"/>
      </w:tblPr>
      <w:tblGrid>
        <w:gridCol w:w="1710"/>
        <w:gridCol w:w="1620"/>
        <w:gridCol w:w="1615"/>
        <w:gridCol w:w="1620"/>
        <w:gridCol w:w="1620"/>
      </w:tblGrid>
      <w:tr w:rsidR="00904051" w14:paraId="697698C9" w14:textId="77777777" w:rsidTr="00CC476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10" w:type="dxa"/>
          </w:tcPr>
          <w:p w14:paraId="20D2B05E" w14:textId="77777777" w:rsidR="00904051" w:rsidRDefault="00904051" w:rsidP="00CC4761">
            <w:pPr>
              <w:rPr>
                <w:szCs w:val="24"/>
              </w:rPr>
            </w:pPr>
            <w:r>
              <w:rPr>
                <w:szCs w:val="24"/>
              </w:rPr>
              <w:t>Items</w:t>
            </w:r>
          </w:p>
        </w:tc>
        <w:tc>
          <w:tcPr>
            <w:tcW w:w="1620" w:type="dxa"/>
          </w:tcPr>
          <w:p w14:paraId="4DC4CCCE" w14:textId="77777777" w:rsidR="00904051" w:rsidRDefault="00904051"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w:t>
            </w:r>
            <w:r w:rsidRPr="00D6223B">
              <w:rPr>
                <w:szCs w:val="24"/>
              </w:rPr>
              <w:t xml:space="preserve"> 2015 – 2016</w:t>
            </w:r>
          </w:p>
        </w:tc>
        <w:tc>
          <w:tcPr>
            <w:tcW w:w="1615" w:type="dxa"/>
          </w:tcPr>
          <w:p w14:paraId="11F1DFB1" w14:textId="77777777" w:rsidR="00904051" w:rsidRDefault="00904051"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w:t>
            </w:r>
            <w:r w:rsidRPr="00D6223B">
              <w:rPr>
                <w:szCs w:val="24"/>
              </w:rPr>
              <w:t xml:space="preserve"> 2016 - 2017</w:t>
            </w:r>
          </w:p>
        </w:tc>
        <w:tc>
          <w:tcPr>
            <w:tcW w:w="1620" w:type="dxa"/>
          </w:tcPr>
          <w:p w14:paraId="071F4F83" w14:textId="77777777" w:rsidR="00904051" w:rsidRDefault="00904051"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2017 - 2018</w:t>
            </w:r>
          </w:p>
        </w:tc>
        <w:tc>
          <w:tcPr>
            <w:tcW w:w="1620" w:type="dxa"/>
          </w:tcPr>
          <w:p w14:paraId="573A0FA2" w14:textId="77777777" w:rsidR="00904051" w:rsidRDefault="00904051"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2018 - 2019</w:t>
            </w:r>
          </w:p>
        </w:tc>
      </w:tr>
      <w:tr w:rsidR="00904051" w14:paraId="48E22EE7" w14:textId="77777777" w:rsidTr="00CC47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0" w:type="dxa"/>
          </w:tcPr>
          <w:p w14:paraId="05D0362F" w14:textId="77777777" w:rsidR="00904051" w:rsidRDefault="00904051" w:rsidP="00CC4761">
            <w:pPr>
              <w:rPr>
                <w:szCs w:val="24"/>
              </w:rPr>
            </w:pPr>
            <w:r>
              <w:rPr>
                <w:szCs w:val="24"/>
              </w:rPr>
              <w:t>Received</w:t>
            </w:r>
          </w:p>
        </w:tc>
        <w:tc>
          <w:tcPr>
            <w:tcW w:w="1620" w:type="dxa"/>
          </w:tcPr>
          <w:p w14:paraId="1FBB506A"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62</w:t>
            </w:r>
          </w:p>
        </w:tc>
        <w:tc>
          <w:tcPr>
            <w:tcW w:w="1615" w:type="dxa"/>
          </w:tcPr>
          <w:p w14:paraId="7008B3D8"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73</w:t>
            </w:r>
          </w:p>
        </w:tc>
        <w:tc>
          <w:tcPr>
            <w:tcW w:w="1620" w:type="dxa"/>
          </w:tcPr>
          <w:p w14:paraId="18E84E4C"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54</w:t>
            </w:r>
          </w:p>
        </w:tc>
        <w:tc>
          <w:tcPr>
            <w:tcW w:w="1620" w:type="dxa"/>
          </w:tcPr>
          <w:p w14:paraId="23107195"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84</w:t>
            </w:r>
          </w:p>
        </w:tc>
      </w:tr>
      <w:tr w:rsidR="00904051" w14:paraId="749F7198" w14:textId="77777777" w:rsidTr="00CC4761">
        <w:trPr>
          <w:jc w:val="center"/>
        </w:trPr>
        <w:tc>
          <w:tcPr>
            <w:cnfStyle w:val="001000000000" w:firstRow="0" w:lastRow="0" w:firstColumn="1" w:lastColumn="0" w:oddVBand="0" w:evenVBand="0" w:oddHBand="0" w:evenHBand="0" w:firstRowFirstColumn="0" w:firstRowLastColumn="0" w:lastRowFirstColumn="0" w:lastRowLastColumn="0"/>
            <w:tcW w:w="1710" w:type="dxa"/>
          </w:tcPr>
          <w:p w14:paraId="282E4297" w14:textId="77777777" w:rsidR="00904051" w:rsidRDefault="00904051" w:rsidP="00CC4761">
            <w:pPr>
              <w:rPr>
                <w:szCs w:val="24"/>
              </w:rPr>
            </w:pPr>
            <w:r>
              <w:rPr>
                <w:szCs w:val="24"/>
              </w:rPr>
              <w:t>Loaned</w:t>
            </w:r>
          </w:p>
        </w:tc>
        <w:tc>
          <w:tcPr>
            <w:tcW w:w="1620" w:type="dxa"/>
          </w:tcPr>
          <w:p w14:paraId="11BD5933" w14:textId="77777777" w:rsidR="00904051" w:rsidRDefault="00904051"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71</w:t>
            </w:r>
          </w:p>
        </w:tc>
        <w:tc>
          <w:tcPr>
            <w:tcW w:w="1615" w:type="dxa"/>
          </w:tcPr>
          <w:p w14:paraId="2813B1CD" w14:textId="77777777" w:rsidR="00904051" w:rsidRDefault="00904051"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142</w:t>
            </w:r>
          </w:p>
        </w:tc>
        <w:tc>
          <w:tcPr>
            <w:tcW w:w="1620" w:type="dxa"/>
          </w:tcPr>
          <w:p w14:paraId="1698C8C3" w14:textId="77777777" w:rsidR="00904051" w:rsidRDefault="00904051"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415</w:t>
            </w:r>
          </w:p>
        </w:tc>
        <w:tc>
          <w:tcPr>
            <w:tcW w:w="1620" w:type="dxa"/>
          </w:tcPr>
          <w:p w14:paraId="7E5A98A8" w14:textId="77777777" w:rsidR="00904051" w:rsidRDefault="00904051"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503</w:t>
            </w:r>
          </w:p>
        </w:tc>
      </w:tr>
    </w:tbl>
    <w:p w14:paraId="23D5CB22" w14:textId="77777777" w:rsidR="00542857" w:rsidRDefault="00542857" w:rsidP="00542857">
      <w:pPr>
        <w:spacing w:after="120"/>
      </w:pPr>
    </w:p>
    <w:p w14:paraId="5BDE9504" w14:textId="77777777" w:rsidR="00542857" w:rsidRDefault="00542857" w:rsidP="00071607">
      <w:pPr>
        <w:pStyle w:val="Heading3"/>
        <w:rPr>
          <w:sz w:val="24"/>
          <w:szCs w:val="24"/>
        </w:rPr>
      </w:pPr>
      <w:bookmarkStart w:id="9" w:name="_Toc8899536"/>
      <w:r>
        <w:t>Reference Services</w:t>
      </w:r>
      <w:bookmarkEnd w:id="9"/>
    </w:p>
    <w:p w14:paraId="0507A71A" w14:textId="77777777" w:rsidR="00542857" w:rsidRDefault="00542857" w:rsidP="00542857">
      <w:pPr>
        <w:rPr>
          <w:szCs w:val="24"/>
        </w:rPr>
      </w:pPr>
      <w:r>
        <w:rPr>
          <w:szCs w:val="24"/>
        </w:rPr>
        <w:t xml:space="preserve">The librarian provides information, research, and reference services for students, faculty, staff, and members of the public. These services are performed by email, phone, or walk-in. When providing reference services, instructional guidelines are used in accordance with the Information Literacy Competency Standards for Higher Education from the Association of College &amp; Research Libraries (ACRL). These standards provide a framework using an outcomes-based approach to information literacy instruction.  </w:t>
      </w:r>
    </w:p>
    <w:p w14:paraId="11A25276" w14:textId="77777777" w:rsidR="00542857" w:rsidRPr="005E51C3" w:rsidRDefault="00542857" w:rsidP="005E51C3">
      <w:pPr>
        <w:jc w:val="center"/>
        <w:rPr>
          <w:b/>
        </w:rPr>
      </w:pPr>
      <w:r w:rsidRPr="00904051">
        <w:rPr>
          <w:b/>
        </w:rPr>
        <w:t>Reference Services</w:t>
      </w:r>
    </w:p>
    <w:tbl>
      <w:tblPr>
        <w:tblStyle w:val="GridTable4-Accent2"/>
        <w:tblW w:w="0" w:type="auto"/>
        <w:jc w:val="center"/>
        <w:tblLook w:val="04A0" w:firstRow="1" w:lastRow="0" w:firstColumn="1" w:lastColumn="0" w:noHBand="0" w:noVBand="1"/>
        <w:tblCaption w:val="Reference Services"/>
      </w:tblPr>
      <w:tblGrid>
        <w:gridCol w:w="1715"/>
        <w:gridCol w:w="1620"/>
        <w:gridCol w:w="1630"/>
        <w:gridCol w:w="1630"/>
        <w:gridCol w:w="1630"/>
      </w:tblGrid>
      <w:tr w:rsidR="00904051" w:rsidRPr="00542857" w14:paraId="5B33E820" w14:textId="77777777" w:rsidTr="00CC476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15" w:type="dxa"/>
          </w:tcPr>
          <w:p w14:paraId="1B422D52" w14:textId="77777777" w:rsidR="00904051" w:rsidRDefault="00904051" w:rsidP="00CC4761">
            <w:pPr>
              <w:rPr>
                <w:szCs w:val="24"/>
              </w:rPr>
            </w:pPr>
            <w:r>
              <w:rPr>
                <w:szCs w:val="24"/>
              </w:rPr>
              <w:t>Method</w:t>
            </w:r>
          </w:p>
        </w:tc>
        <w:tc>
          <w:tcPr>
            <w:tcW w:w="1620" w:type="dxa"/>
          </w:tcPr>
          <w:p w14:paraId="54D15BF5" w14:textId="77777777" w:rsidR="00904051" w:rsidRPr="00542857" w:rsidRDefault="00904051" w:rsidP="00CC4761">
            <w:pPr>
              <w:jc w:val="center"/>
              <w:cnfStyle w:val="100000000000" w:firstRow="1" w:lastRow="0" w:firstColumn="0" w:lastColumn="0" w:oddVBand="0" w:evenVBand="0" w:oddHBand="0" w:evenHBand="0" w:firstRowFirstColumn="0" w:firstRowLastColumn="0" w:lastRowFirstColumn="0" w:lastRowLastColumn="0"/>
              <w:rPr>
                <w:szCs w:val="24"/>
              </w:rPr>
            </w:pPr>
            <w:r w:rsidRPr="00542857">
              <w:rPr>
                <w:szCs w:val="24"/>
              </w:rPr>
              <w:t>AY 2015 – 2016</w:t>
            </w:r>
          </w:p>
        </w:tc>
        <w:tc>
          <w:tcPr>
            <w:tcW w:w="1630" w:type="dxa"/>
          </w:tcPr>
          <w:p w14:paraId="7EC1B68B" w14:textId="77777777" w:rsidR="00904051" w:rsidRPr="00542857" w:rsidRDefault="00904051" w:rsidP="00CC4761">
            <w:pPr>
              <w:jc w:val="center"/>
              <w:cnfStyle w:val="100000000000" w:firstRow="1" w:lastRow="0" w:firstColumn="0" w:lastColumn="0" w:oddVBand="0" w:evenVBand="0" w:oddHBand="0" w:evenHBand="0" w:firstRowFirstColumn="0" w:firstRowLastColumn="0" w:lastRowFirstColumn="0" w:lastRowLastColumn="0"/>
              <w:rPr>
                <w:szCs w:val="24"/>
              </w:rPr>
            </w:pPr>
            <w:r w:rsidRPr="00542857">
              <w:rPr>
                <w:szCs w:val="24"/>
              </w:rPr>
              <w:t>AY 2016 – 2017</w:t>
            </w:r>
          </w:p>
        </w:tc>
        <w:tc>
          <w:tcPr>
            <w:tcW w:w="1630" w:type="dxa"/>
          </w:tcPr>
          <w:p w14:paraId="6884EBF4" w14:textId="77777777" w:rsidR="00904051" w:rsidRPr="00542857" w:rsidRDefault="00904051" w:rsidP="00CC4761">
            <w:pPr>
              <w:jc w:val="center"/>
              <w:cnfStyle w:val="100000000000" w:firstRow="1" w:lastRow="0" w:firstColumn="0" w:lastColumn="0" w:oddVBand="0" w:evenVBand="0" w:oddHBand="0" w:evenHBand="0" w:firstRowFirstColumn="0" w:firstRowLastColumn="0" w:lastRowFirstColumn="0" w:lastRowLastColumn="0"/>
              <w:rPr>
                <w:szCs w:val="24"/>
              </w:rPr>
            </w:pPr>
            <w:r w:rsidRPr="00542857">
              <w:rPr>
                <w:szCs w:val="24"/>
              </w:rPr>
              <w:t>AY 201</w:t>
            </w:r>
            <w:r>
              <w:rPr>
                <w:szCs w:val="24"/>
              </w:rPr>
              <w:t>7</w:t>
            </w:r>
            <w:r w:rsidRPr="00542857">
              <w:rPr>
                <w:szCs w:val="24"/>
              </w:rPr>
              <w:t xml:space="preserve"> – 201</w:t>
            </w:r>
            <w:r>
              <w:rPr>
                <w:szCs w:val="24"/>
              </w:rPr>
              <w:t>8</w:t>
            </w:r>
          </w:p>
        </w:tc>
        <w:tc>
          <w:tcPr>
            <w:tcW w:w="1630" w:type="dxa"/>
          </w:tcPr>
          <w:p w14:paraId="4E5CDA6A" w14:textId="77777777" w:rsidR="00904051" w:rsidRPr="00542857" w:rsidRDefault="00904051"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2018 - 2019</w:t>
            </w:r>
          </w:p>
        </w:tc>
      </w:tr>
      <w:tr w:rsidR="00904051" w14:paraId="24A8F286" w14:textId="77777777" w:rsidTr="00CC47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5" w:type="dxa"/>
          </w:tcPr>
          <w:p w14:paraId="715D08BC" w14:textId="77777777" w:rsidR="00904051" w:rsidRPr="00542857" w:rsidRDefault="00904051" w:rsidP="00CC4761">
            <w:pPr>
              <w:rPr>
                <w:b w:val="0"/>
                <w:szCs w:val="24"/>
              </w:rPr>
            </w:pPr>
            <w:r w:rsidRPr="00542857">
              <w:rPr>
                <w:szCs w:val="24"/>
              </w:rPr>
              <w:t>Email</w:t>
            </w:r>
          </w:p>
        </w:tc>
        <w:tc>
          <w:tcPr>
            <w:tcW w:w="1620" w:type="dxa"/>
          </w:tcPr>
          <w:p w14:paraId="192510D5"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1630" w:type="dxa"/>
          </w:tcPr>
          <w:p w14:paraId="3E036AA9"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21</w:t>
            </w:r>
          </w:p>
        </w:tc>
        <w:tc>
          <w:tcPr>
            <w:tcW w:w="1630" w:type="dxa"/>
          </w:tcPr>
          <w:p w14:paraId="241FA07A"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630" w:type="dxa"/>
          </w:tcPr>
          <w:p w14:paraId="6C5C1BF2"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w:t>
            </w:r>
          </w:p>
        </w:tc>
      </w:tr>
      <w:tr w:rsidR="00904051" w14:paraId="3A470C42" w14:textId="77777777" w:rsidTr="00CC4761">
        <w:trPr>
          <w:jc w:val="center"/>
        </w:trPr>
        <w:tc>
          <w:tcPr>
            <w:cnfStyle w:val="001000000000" w:firstRow="0" w:lastRow="0" w:firstColumn="1" w:lastColumn="0" w:oddVBand="0" w:evenVBand="0" w:oddHBand="0" w:evenHBand="0" w:firstRowFirstColumn="0" w:firstRowLastColumn="0" w:lastRowFirstColumn="0" w:lastRowLastColumn="0"/>
            <w:tcW w:w="1715" w:type="dxa"/>
          </w:tcPr>
          <w:p w14:paraId="006CCFD5" w14:textId="77777777" w:rsidR="00904051" w:rsidRPr="00542857" w:rsidRDefault="00904051" w:rsidP="00CC4761">
            <w:pPr>
              <w:rPr>
                <w:b w:val="0"/>
                <w:szCs w:val="24"/>
              </w:rPr>
            </w:pPr>
            <w:r w:rsidRPr="00542857">
              <w:rPr>
                <w:szCs w:val="24"/>
              </w:rPr>
              <w:t>Phone</w:t>
            </w:r>
          </w:p>
        </w:tc>
        <w:tc>
          <w:tcPr>
            <w:tcW w:w="1620" w:type="dxa"/>
          </w:tcPr>
          <w:p w14:paraId="696DC6FD" w14:textId="77777777" w:rsidR="00904051" w:rsidRDefault="00904051"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1630" w:type="dxa"/>
          </w:tcPr>
          <w:p w14:paraId="3377C2FC" w14:textId="77777777" w:rsidR="00904051" w:rsidRDefault="00904051"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23</w:t>
            </w:r>
          </w:p>
        </w:tc>
        <w:tc>
          <w:tcPr>
            <w:tcW w:w="1630" w:type="dxa"/>
          </w:tcPr>
          <w:p w14:paraId="14801225" w14:textId="77777777" w:rsidR="00904051" w:rsidRDefault="00904051"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12</w:t>
            </w:r>
          </w:p>
        </w:tc>
        <w:tc>
          <w:tcPr>
            <w:tcW w:w="1630" w:type="dxa"/>
          </w:tcPr>
          <w:p w14:paraId="1044CBB1" w14:textId="77777777" w:rsidR="00904051" w:rsidRDefault="00904051"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w:t>
            </w:r>
          </w:p>
        </w:tc>
      </w:tr>
      <w:tr w:rsidR="00904051" w14:paraId="5B592BD6" w14:textId="77777777" w:rsidTr="00CC47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5" w:type="dxa"/>
          </w:tcPr>
          <w:p w14:paraId="52AE1A57" w14:textId="77777777" w:rsidR="00904051" w:rsidRPr="00542857" w:rsidRDefault="00904051" w:rsidP="00CC4761">
            <w:pPr>
              <w:rPr>
                <w:b w:val="0"/>
                <w:szCs w:val="24"/>
              </w:rPr>
            </w:pPr>
            <w:r w:rsidRPr="00542857">
              <w:rPr>
                <w:szCs w:val="24"/>
              </w:rPr>
              <w:t>Walk-in</w:t>
            </w:r>
          </w:p>
        </w:tc>
        <w:tc>
          <w:tcPr>
            <w:tcW w:w="1620" w:type="dxa"/>
          </w:tcPr>
          <w:p w14:paraId="7C3557B0"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32</w:t>
            </w:r>
          </w:p>
        </w:tc>
        <w:tc>
          <w:tcPr>
            <w:tcW w:w="1630" w:type="dxa"/>
          </w:tcPr>
          <w:p w14:paraId="25720435"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37</w:t>
            </w:r>
          </w:p>
        </w:tc>
        <w:tc>
          <w:tcPr>
            <w:tcW w:w="1630" w:type="dxa"/>
          </w:tcPr>
          <w:p w14:paraId="2218361B"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68</w:t>
            </w:r>
          </w:p>
        </w:tc>
        <w:tc>
          <w:tcPr>
            <w:tcW w:w="1630" w:type="dxa"/>
          </w:tcPr>
          <w:p w14:paraId="15E05CEA"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106</w:t>
            </w:r>
          </w:p>
        </w:tc>
      </w:tr>
      <w:tr w:rsidR="00904051" w14:paraId="4052FAC7" w14:textId="77777777" w:rsidTr="00CC4761">
        <w:trPr>
          <w:jc w:val="center"/>
        </w:trPr>
        <w:tc>
          <w:tcPr>
            <w:cnfStyle w:val="001000000000" w:firstRow="0" w:lastRow="0" w:firstColumn="1" w:lastColumn="0" w:oddVBand="0" w:evenVBand="0" w:oddHBand="0" w:evenHBand="0" w:firstRowFirstColumn="0" w:firstRowLastColumn="0" w:lastRowFirstColumn="0" w:lastRowLastColumn="0"/>
            <w:tcW w:w="1715" w:type="dxa"/>
          </w:tcPr>
          <w:p w14:paraId="06F39EBE" w14:textId="77777777" w:rsidR="00904051" w:rsidRPr="00C80DAD" w:rsidRDefault="00904051" w:rsidP="00CC4761">
            <w:pPr>
              <w:rPr>
                <w:szCs w:val="24"/>
              </w:rPr>
            </w:pPr>
            <w:r w:rsidRPr="00C80DAD">
              <w:rPr>
                <w:szCs w:val="24"/>
              </w:rPr>
              <w:t>Canvas</w:t>
            </w:r>
            <w:r>
              <w:rPr>
                <w:szCs w:val="24"/>
              </w:rPr>
              <w:t xml:space="preserve"> </w:t>
            </w:r>
          </w:p>
        </w:tc>
        <w:tc>
          <w:tcPr>
            <w:tcW w:w="1620" w:type="dxa"/>
          </w:tcPr>
          <w:p w14:paraId="4B1D8503" w14:textId="77777777" w:rsidR="00904051" w:rsidRPr="00F137C7" w:rsidRDefault="00904051" w:rsidP="00CC4761">
            <w:pPr>
              <w:tabs>
                <w:tab w:val="left" w:pos="630"/>
                <w:tab w:val="center" w:pos="702"/>
              </w:tabs>
              <w:cnfStyle w:val="000000000000" w:firstRow="0" w:lastRow="0" w:firstColumn="0" w:lastColumn="0" w:oddVBand="0" w:evenVBand="0" w:oddHBand="0" w:evenHBand="0" w:firstRowFirstColumn="0" w:firstRowLastColumn="0" w:lastRowFirstColumn="0" w:lastRowLastColumn="0"/>
              <w:rPr>
                <w:szCs w:val="24"/>
              </w:rPr>
            </w:pPr>
            <w:r>
              <w:rPr>
                <w:b/>
                <w:szCs w:val="24"/>
              </w:rPr>
              <w:tab/>
            </w:r>
            <w:r w:rsidRPr="00F137C7">
              <w:rPr>
                <w:szCs w:val="24"/>
              </w:rPr>
              <w:tab/>
              <w:t>0</w:t>
            </w:r>
          </w:p>
        </w:tc>
        <w:tc>
          <w:tcPr>
            <w:tcW w:w="1630" w:type="dxa"/>
          </w:tcPr>
          <w:p w14:paraId="4684A173" w14:textId="77777777" w:rsidR="00904051" w:rsidRPr="00F137C7" w:rsidRDefault="00904051"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1630" w:type="dxa"/>
          </w:tcPr>
          <w:p w14:paraId="69329F0D" w14:textId="77777777" w:rsidR="00904051" w:rsidRPr="00F137C7" w:rsidRDefault="00904051"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19</w:t>
            </w:r>
          </w:p>
        </w:tc>
        <w:tc>
          <w:tcPr>
            <w:tcW w:w="1630" w:type="dxa"/>
          </w:tcPr>
          <w:p w14:paraId="560CB39A" w14:textId="77777777" w:rsidR="00904051" w:rsidRPr="00F137C7" w:rsidRDefault="00904051"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17</w:t>
            </w:r>
          </w:p>
        </w:tc>
      </w:tr>
      <w:tr w:rsidR="00904051" w14:paraId="29B94C62" w14:textId="77777777" w:rsidTr="00CC47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5" w:type="dxa"/>
          </w:tcPr>
          <w:p w14:paraId="4A6B8A58" w14:textId="77777777" w:rsidR="00904051" w:rsidRPr="00B77497" w:rsidRDefault="00904051" w:rsidP="00CC4761">
            <w:pPr>
              <w:rPr>
                <w:b w:val="0"/>
                <w:szCs w:val="24"/>
              </w:rPr>
            </w:pPr>
            <w:r w:rsidRPr="00B77497">
              <w:rPr>
                <w:szCs w:val="24"/>
              </w:rPr>
              <w:t>Total</w:t>
            </w:r>
          </w:p>
        </w:tc>
        <w:tc>
          <w:tcPr>
            <w:tcW w:w="1620" w:type="dxa"/>
          </w:tcPr>
          <w:p w14:paraId="1AA73AF2" w14:textId="77777777" w:rsidR="00904051" w:rsidRPr="00B77497" w:rsidRDefault="00904051"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65</w:t>
            </w:r>
          </w:p>
        </w:tc>
        <w:tc>
          <w:tcPr>
            <w:tcW w:w="1630" w:type="dxa"/>
          </w:tcPr>
          <w:p w14:paraId="1C8D1BC0" w14:textId="77777777" w:rsidR="00904051" w:rsidRPr="00B77497" w:rsidRDefault="00904051"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81</w:t>
            </w:r>
          </w:p>
        </w:tc>
        <w:tc>
          <w:tcPr>
            <w:tcW w:w="1630" w:type="dxa"/>
          </w:tcPr>
          <w:p w14:paraId="6C6E5350"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112</w:t>
            </w:r>
          </w:p>
        </w:tc>
        <w:tc>
          <w:tcPr>
            <w:tcW w:w="1630" w:type="dxa"/>
          </w:tcPr>
          <w:p w14:paraId="5F7F179A"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135</w:t>
            </w:r>
          </w:p>
        </w:tc>
      </w:tr>
    </w:tbl>
    <w:p w14:paraId="44B4127C" w14:textId="77777777" w:rsidR="005E51C3" w:rsidRDefault="005E51C3" w:rsidP="00515EED">
      <w:pPr>
        <w:rPr>
          <w:rFonts w:eastAsiaTheme="majorEastAsia"/>
        </w:rPr>
      </w:pPr>
    </w:p>
    <w:p w14:paraId="54AD19CD" w14:textId="3C011511" w:rsidR="00F52CF3" w:rsidRPr="00F52CF3" w:rsidRDefault="00F52CF3" w:rsidP="00F52CF3">
      <w:r>
        <w:t xml:space="preserve">Faculty can request an information literacy workshop </w:t>
      </w:r>
      <w:r w:rsidR="00CC674D">
        <w:t>for</w:t>
      </w:r>
      <w:r>
        <w:t xml:space="preserve"> their classes. The below table shows the number of workshops has increased from 9 in AY 2018 to 15 in AY 2019.</w:t>
      </w:r>
    </w:p>
    <w:p w14:paraId="4B35F271" w14:textId="77777777" w:rsidR="00904051" w:rsidRDefault="00904051" w:rsidP="00904051">
      <w:pPr>
        <w:jc w:val="center"/>
        <w:rPr>
          <w:rFonts w:eastAsiaTheme="majorEastAsia"/>
          <w:b/>
        </w:rPr>
      </w:pPr>
      <w:r w:rsidRPr="00F52CF3">
        <w:rPr>
          <w:rFonts w:eastAsiaTheme="majorEastAsia"/>
          <w:b/>
        </w:rPr>
        <w:t>Information Literacy Instruction</w:t>
      </w:r>
    </w:p>
    <w:tbl>
      <w:tblPr>
        <w:tblStyle w:val="GridTable4-Accent2"/>
        <w:tblW w:w="0" w:type="auto"/>
        <w:tblInd w:w="625" w:type="dxa"/>
        <w:tblLook w:val="04A0" w:firstRow="1" w:lastRow="0" w:firstColumn="1" w:lastColumn="0" w:noHBand="0" w:noVBand="1"/>
        <w:tblDescription w:val="Table listing number of information literacy workshops as 9 for the 2018 academic year and 15 for the 2019 academic year."/>
      </w:tblPr>
      <w:tblGrid>
        <w:gridCol w:w="3510"/>
        <w:gridCol w:w="2340"/>
        <w:gridCol w:w="2340"/>
      </w:tblGrid>
      <w:tr w:rsidR="00904051" w14:paraId="5A625B28" w14:textId="77777777" w:rsidTr="00250B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tcPr>
          <w:p w14:paraId="6FA2B942" w14:textId="77777777" w:rsidR="00904051" w:rsidRDefault="00904051" w:rsidP="00CC4761">
            <w:pPr>
              <w:jc w:val="center"/>
              <w:rPr>
                <w:rFonts w:eastAsiaTheme="majorEastAsia"/>
              </w:rPr>
            </w:pPr>
          </w:p>
        </w:tc>
        <w:tc>
          <w:tcPr>
            <w:tcW w:w="2340" w:type="dxa"/>
          </w:tcPr>
          <w:p w14:paraId="50A9FB82" w14:textId="77777777" w:rsidR="00904051" w:rsidRDefault="00904051" w:rsidP="00CC4761">
            <w:pPr>
              <w:jc w:val="center"/>
              <w:cnfStyle w:val="100000000000" w:firstRow="1" w:lastRow="0" w:firstColumn="0" w:lastColumn="0" w:oddVBand="0" w:evenVBand="0" w:oddHBand="0" w:evenHBand="0" w:firstRowFirstColumn="0" w:firstRowLastColumn="0" w:lastRowFirstColumn="0" w:lastRowLastColumn="0"/>
              <w:rPr>
                <w:rFonts w:eastAsiaTheme="majorEastAsia"/>
              </w:rPr>
            </w:pPr>
            <w:r>
              <w:rPr>
                <w:rFonts w:eastAsiaTheme="majorEastAsia"/>
              </w:rPr>
              <w:t>AY 2017 - 2018</w:t>
            </w:r>
          </w:p>
        </w:tc>
        <w:tc>
          <w:tcPr>
            <w:tcW w:w="2340" w:type="dxa"/>
          </w:tcPr>
          <w:p w14:paraId="24227EAC" w14:textId="77777777" w:rsidR="00904051" w:rsidRDefault="00904051" w:rsidP="00CC4761">
            <w:pPr>
              <w:jc w:val="center"/>
              <w:cnfStyle w:val="100000000000" w:firstRow="1" w:lastRow="0" w:firstColumn="0" w:lastColumn="0" w:oddVBand="0" w:evenVBand="0" w:oddHBand="0" w:evenHBand="0" w:firstRowFirstColumn="0" w:firstRowLastColumn="0" w:lastRowFirstColumn="0" w:lastRowLastColumn="0"/>
              <w:rPr>
                <w:rFonts w:eastAsiaTheme="majorEastAsia"/>
              </w:rPr>
            </w:pPr>
            <w:r>
              <w:rPr>
                <w:rFonts w:eastAsiaTheme="majorEastAsia"/>
              </w:rPr>
              <w:t>AY 2018 - 2019</w:t>
            </w:r>
          </w:p>
        </w:tc>
      </w:tr>
      <w:tr w:rsidR="00904051" w14:paraId="6217E37A" w14:textId="77777777" w:rsidTr="004B5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A500319" w14:textId="77777777" w:rsidR="00904051" w:rsidRDefault="00904051" w:rsidP="00CC4761">
            <w:pPr>
              <w:jc w:val="center"/>
              <w:rPr>
                <w:rFonts w:eastAsiaTheme="majorEastAsia"/>
              </w:rPr>
            </w:pPr>
            <w:r>
              <w:rPr>
                <w:rFonts w:eastAsiaTheme="majorEastAsia"/>
              </w:rPr>
              <w:t>Number of Classroom Workshops</w:t>
            </w:r>
          </w:p>
        </w:tc>
        <w:tc>
          <w:tcPr>
            <w:tcW w:w="2340" w:type="dxa"/>
          </w:tcPr>
          <w:p w14:paraId="3A938955"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Pr>
                <w:rFonts w:eastAsiaTheme="majorEastAsia"/>
              </w:rPr>
              <w:t>9</w:t>
            </w:r>
          </w:p>
        </w:tc>
        <w:tc>
          <w:tcPr>
            <w:tcW w:w="2340" w:type="dxa"/>
          </w:tcPr>
          <w:p w14:paraId="49086502"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Pr>
                <w:rFonts w:eastAsiaTheme="majorEastAsia"/>
              </w:rPr>
              <w:t>15</w:t>
            </w:r>
          </w:p>
        </w:tc>
      </w:tr>
    </w:tbl>
    <w:p w14:paraId="497EB2C9" w14:textId="77777777" w:rsidR="00904051" w:rsidRDefault="00904051" w:rsidP="00904051">
      <w:pPr>
        <w:jc w:val="center"/>
        <w:rPr>
          <w:rFonts w:eastAsiaTheme="majorEastAsia"/>
        </w:rPr>
      </w:pPr>
    </w:p>
    <w:p w14:paraId="1C9D9F57" w14:textId="7DB80686" w:rsidR="00904051" w:rsidRDefault="00053213" w:rsidP="00053213">
      <w:pPr>
        <w:rPr>
          <w:rFonts w:eastAsiaTheme="majorEastAsia"/>
        </w:rPr>
      </w:pPr>
      <w:r w:rsidRPr="005D0A6B">
        <w:rPr>
          <w:rFonts w:cstheme="minorHAnsi"/>
          <w:shd w:val="clear" w:color="auto" w:fill="FFFFFF"/>
        </w:rPr>
        <w:t>An </w:t>
      </w:r>
      <w:r w:rsidRPr="005D0A6B">
        <w:rPr>
          <w:rFonts w:cstheme="minorHAnsi"/>
          <w:bCs/>
          <w:shd w:val="clear" w:color="auto" w:fill="FFFFFF"/>
        </w:rPr>
        <w:t>embedded librarian</w:t>
      </w:r>
      <w:r w:rsidRPr="005D0A6B">
        <w:rPr>
          <w:rFonts w:cstheme="minorHAnsi"/>
          <w:shd w:val="clear" w:color="auto" w:fill="FFFFFF"/>
        </w:rPr>
        <w:t> is a librarian that is integrated into a class for a period</w:t>
      </w:r>
      <w:r>
        <w:rPr>
          <w:rFonts w:cstheme="minorHAnsi"/>
          <w:shd w:val="clear" w:color="auto" w:fill="FFFFFF"/>
        </w:rPr>
        <w:t xml:space="preserve"> of time to support the student</w:t>
      </w:r>
      <w:r w:rsidRPr="005D0A6B">
        <w:rPr>
          <w:rFonts w:cstheme="minorHAnsi"/>
          <w:shd w:val="clear" w:color="auto" w:fill="FFFFFF"/>
        </w:rPr>
        <w:t>s in their research process</w:t>
      </w:r>
      <w:r>
        <w:rPr>
          <w:rFonts w:cstheme="minorHAnsi"/>
          <w:shd w:val="clear" w:color="auto" w:fill="FFFFFF"/>
        </w:rPr>
        <w:t xml:space="preserve">. When embedded, the librarian is moved out of the traditional library setting and into a new framework for providing library services. Technology has afforded us the opportunity to reach out to students more than the physical library has ever enabled. Embedding a librarian into the Canvas online classroom allows the student to have access to the librarian 24/7 to provide point-of-need services. SRC’s librarian began a pilot project with specific sections of General Psychology classes during the fall 2017 semester. As the table below shows, the number of course sections increased </w:t>
      </w:r>
      <w:r w:rsidR="00CC674D">
        <w:rPr>
          <w:rFonts w:cstheme="minorHAnsi"/>
          <w:shd w:val="clear" w:color="auto" w:fill="FFFFFF"/>
        </w:rPr>
        <w:t>in AY 2019</w:t>
      </w:r>
      <w:r>
        <w:rPr>
          <w:rFonts w:cstheme="minorHAnsi"/>
          <w:shd w:val="clear" w:color="auto" w:fill="FFFFFF"/>
        </w:rPr>
        <w:t xml:space="preserve">. </w:t>
      </w:r>
    </w:p>
    <w:p w14:paraId="65F689AC" w14:textId="77777777" w:rsidR="00904051" w:rsidRDefault="00904051" w:rsidP="00904051">
      <w:pPr>
        <w:jc w:val="center"/>
        <w:rPr>
          <w:rFonts w:eastAsiaTheme="majorEastAsia"/>
          <w:b/>
        </w:rPr>
      </w:pPr>
      <w:r w:rsidRPr="00053213">
        <w:rPr>
          <w:rFonts w:eastAsiaTheme="majorEastAsia"/>
          <w:b/>
        </w:rPr>
        <w:t>Embedded Librarian</w:t>
      </w:r>
    </w:p>
    <w:tbl>
      <w:tblPr>
        <w:tblStyle w:val="GridTable4-Accent2"/>
        <w:tblW w:w="0" w:type="auto"/>
        <w:tblInd w:w="625" w:type="dxa"/>
        <w:tblLook w:val="04A0" w:firstRow="1" w:lastRow="0" w:firstColumn="1" w:lastColumn="0" w:noHBand="0" w:noVBand="1"/>
        <w:tblDescription w:val="Table listing the number of course sections utilizing the Embedded Librarian service as 7 for the 2018 academic year and 11 for the 2019 academic year. "/>
      </w:tblPr>
      <w:tblGrid>
        <w:gridCol w:w="3510"/>
        <w:gridCol w:w="2340"/>
        <w:gridCol w:w="2340"/>
      </w:tblGrid>
      <w:tr w:rsidR="00904051" w14:paraId="61A70212" w14:textId="77777777" w:rsidTr="00250B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tcPr>
          <w:p w14:paraId="3E0C66BF" w14:textId="77777777" w:rsidR="00904051" w:rsidRDefault="00904051" w:rsidP="00CC4761">
            <w:pPr>
              <w:jc w:val="center"/>
              <w:rPr>
                <w:rFonts w:eastAsiaTheme="majorEastAsia"/>
              </w:rPr>
            </w:pPr>
          </w:p>
        </w:tc>
        <w:tc>
          <w:tcPr>
            <w:tcW w:w="2340" w:type="dxa"/>
          </w:tcPr>
          <w:p w14:paraId="7CCE905D" w14:textId="77777777" w:rsidR="00904051" w:rsidRDefault="00904051" w:rsidP="00CC4761">
            <w:pPr>
              <w:jc w:val="center"/>
              <w:cnfStyle w:val="100000000000" w:firstRow="1" w:lastRow="0" w:firstColumn="0" w:lastColumn="0" w:oddVBand="0" w:evenVBand="0" w:oddHBand="0" w:evenHBand="0" w:firstRowFirstColumn="0" w:firstRowLastColumn="0" w:lastRowFirstColumn="0" w:lastRowLastColumn="0"/>
              <w:rPr>
                <w:rFonts w:eastAsiaTheme="majorEastAsia"/>
              </w:rPr>
            </w:pPr>
            <w:r>
              <w:rPr>
                <w:rFonts w:eastAsiaTheme="majorEastAsia"/>
              </w:rPr>
              <w:t>AY 2017 - 2018</w:t>
            </w:r>
          </w:p>
        </w:tc>
        <w:tc>
          <w:tcPr>
            <w:tcW w:w="2340" w:type="dxa"/>
          </w:tcPr>
          <w:p w14:paraId="1B853DF8" w14:textId="77777777" w:rsidR="00904051" w:rsidRDefault="00904051" w:rsidP="00CC4761">
            <w:pPr>
              <w:jc w:val="center"/>
              <w:cnfStyle w:val="100000000000" w:firstRow="1" w:lastRow="0" w:firstColumn="0" w:lastColumn="0" w:oddVBand="0" w:evenVBand="0" w:oddHBand="0" w:evenHBand="0" w:firstRowFirstColumn="0" w:firstRowLastColumn="0" w:lastRowFirstColumn="0" w:lastRowLastColumn="0"/>
              <w:rPr>
                <w:rFonts w:eastAsiaTheme="majorEastAsia"/>
              </w:rPr>
            </w:pPr>
            <w:r>
              <w:rPr>
                <w:rFonts w:eastAsiaTheme="majorEastAsia"/>
              </w:rPr>
              <w:t>AY 2018 - 2019</w:t>
            </w:r>
          </w:p>
        </w:tc>
      </w:tr>
      <w:tr w:rsidR="00904051" w14:paraId="4AE2EFC1" w14:textId="77777777" w:rsidTr="004B5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5F076878" w14:textId="595166F2" w:rsidR="00904051" w:rsidRDefault="00904051" w:rsidP="004B5206">
            <w:pPr>
              <w:jc w:val="center"/>
              <w:rPr>
                <w:rFonts w:eastAsiaTheme="majorEastAsia"/>
              </w:rPr>
            </w:pPr>
            <w:r>
              <w:rPr>
                <w:rFonts w:eastAsiaTheme="majorEastAsia"/>
              </w:rPr>
              <w:t xml:space="preserve">Number of </w:t>
            </w:r>
            <w:r w:rsidR="004B5206">
              <w:rPr>
                <w:rFonts w:eastAsiaTheme="majorEastAsia"/>
              </w:rPr>
              <w:t>Course Sections in Canvas</w:t>
            </w:r>
          </w:p>
        </w:tc>
        <w:tc>
          <w:tcPr>
            <w:tcW w:w="2340" w:type="dxa"/>
          </w:tcPr>
          <w:p w14:paraId="3A3FAE11"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Pr>
                <w:rFonts w:eastAsiaTheme="majorEastAsia"/>
              </w:rPr>
              <w:t>7</w:t>
            </w:r>
          </w:p>
        </w:tc>
        <w:tc>
          <w:tcPr>
            <w:tcW w:w="2340" w:type="dxa"/>
          </w:tcPr>
          <w:p w14:paraId="3805A049" w14:textId="77777777" w:rsidR="00904051" w:rsidRDefault="00904051" w:rsidP="00CC4761">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Pr>
                <w:rFonts w:eastAsiaTheme="majorEastAsia"/>
              </w:rPr>
              <w:t>11</w:t>
            </w:r>
          </w:p>
        </w:tc>
      </w:tr>
    </w:tbl>
    <w:p w14:paraId="7F1493C7" w14:textId="77777777" w:rsidR="00904051" w:rsidRDefault="00904051" w:rsidP="00515EED">
      <w:pPr>
        <w:rPr>
          <w:rFonts w:eastAsiaTheme="majorEastAsia"/>
        </w:rPr>
      </w:pPr>
    </w:p>
    <w:p w14:paraId="7AFE3E11" w14:textId="77777777" w:rsidR="008B53A3" w:rsidRPr="003C55E6" w:rsidRDefault="008B53A3" w:rsidP="00071607">
      <w:pPr>
        <w:pStyle w:val="Heading2"/>
      </w:pPr>
      <w:bookmarkStart w:id="10" w:name="_Toc8899537"/>
      <w:r w:rsidRPr="003C55E6">
        <w:t>Student Success Coach</w:t>
      </w:r>
      <w:r w:rsidR="000B437B">
        <w:t>es</w:t>
      </w:r>
      <w:bookmarkEnd w:id="10"/>
    </w:p>
    <w:p w14:paraId="06A01A40" w14:textId="77777777" w:rsidR="008B53A3" w:rsidRPr="008B53A3" w:rsidRDefault="000B437B" w:rsidP="00BD05F6">
      <w:pPr>
        <w:rPr>
          <w:shd w:val="clear" w:color="auto" w:fill="FFFFFF"/>
        </w:rPr>
      </w:pPr>
      <w:r>
        <w:rPr>
          <w:shd w:val="clear" w:color="auto" w:fill="FFFFFF"/>
        </w:rPr>
        <w:t>Our Student Success Coaches are</w:t>
      </w:r>
      <w:r w:rsidR="008B53A3" w:rsidRPr="008B53A3">
        <w:rPr>
          <w:shd w:val="clear" w:color="auto" w:fill="FFFFFF"/>
        </w:rPr>
        <w:t xml:space="preserve"> trained to assist students with learning new study strategies, overcoming test anxiety, and designing academic and career goals. The coach serves as an advocate to make sure that students are aware of all services, including academic support, college</w:t>
      </w:r>
      <w:r w:rsidR="00750D14">
        <w:rPr>
          <w:shd w:val="clear" w:color="auto" w:fill="FFFFFF"/>
        </w:rPr>
        <w:t>,</w:t>
      </w:r>
      <w:r w:rsidR="008B53A3" w:rsidRPr="008B53A3">
        <w:rPr>
          <w:shd w:val="clear" w:color="auto" w:fill="FFFFFF"/>
        </w:rPr>
        <w:t xml:space="preserve"> and community resources so that students have every opportunity to be successful in pursuing their educational goals. The coach is available to discuss student concerns such as work, childcare, housing, transportation, time management or other personal matters that interfere with academic performance. The Success Coach can also help identify possible solutions or refer students to the appropriate resources. </w:t>
      </w:r>
      <w:r w:rsidR="0085166A">
        <w:rPr>
          <w:shd w:val="clear" w:color="auto" w:fill="FFFFFF"/>
        </w:rPr>
        <w:t>Below</w:t>
      </w:r>
      <w:r w:rsidR="008B53A3" w:rsidRPr="008B53A3">
        <w:rPr>
          <w:shd w:val="clear" w:color="auto" w:fill="FFFFFF"/>
        </w:rPr>
        <w:t xml:space="preserve"> is </w:t>
      </w:r>
      <w:r w:rsidR="0085166A">
        <w:rPr>
          <w:shd w:val="clear" w:color="auto" w:fill="FFFFFF"/>
        </w:rPr>
        <w:t xml:space="preserve">a </w:t>
      </w:r>
      <w:r w:rsidR="008B53A3" w:rsidRPr="008B53A3">
        <w:rPr>
          <w:shd w:val="clear" w:color="auto" w:fill="FFFFFF"/>
        </w:rPr>
        <w:t xml:space="preserve">list of typical success coach responsibilities: </w:t>
      </w:r>
    </w:p>
    <w:p w14:paraId="471BB755" w14:textId="77777777" w:rsidR="008B53A3" w:rsidRPr="008B53A3" w:rsidRDefault="008B53A3" w:rsidP="00F460A7">
      <w:pPr>
        <w:pStyle w:val="ListParagraph"/>
        <w:numPr>
          <w:ilvl w:val="0"/>
          <w:numId w:val="5"/>
        </w:numPr>
      </w:pPr>
      <w:r w:rsidRPr="008B53A3">
        <w:t>Assistance with tracking down “missing” students</w:t>
      </w:r>
    </w:p>
    <w:p w14:paraId="0D55068F" w14:textId="77777777" w:rsidR="008B53A3" w:rsidRPr="008B53A3" w:rsidRDefault="008B53A3" w:rsidP="00F460A7">
      <w:pPr>
        <w:pStyle w:val="ListParagraph"/>
        <w:numPr>
          <w:ilvl w:val="0"/>
          <w:numId w:val="5"/>
        </w:numPr>
      </w:pPr>
      <w:r w:rsidRPr="008B53A3">
        <w:t>Notification of students when their grades are slipping</w:t>
      </w:r>
    </w:p>
    <w:p w14:paraId="11E944CA" w14:textId="77777777" w:rsidR="008B53A3" w:rsidRPr="008B53A3" w:rsidRDefault="008B53A3" w:rsidP="00F460A7">
      <w:pPr>
        <w:pStyle w:val="ListParagraph"/>
        <w:numPr>
          <w:ilvl w:val="0"/>
          <w:numId w:val="5"/>
        </w:numPr>
      </w:pPr>
      <w:r w:rsidRPr="008B53A3">
        <w:t>Academic assistance (with assignments, scheduling tutoring, or creating a time management plan)</w:t>
      </w:r>
    </w:p>
    <w:p w14:paraId="3D00ACA2" w14:textId="77777777" w:rsidR="008B53A3" w:rsidRPr="008B53A3" w:rsidRDefault="008B53A3" w:rsidP="00F460A7">
      <w:pPr>
        <w:pStyle w:val="ListParagraph"/>
        <w:numPr>
          <w:ilvl w:val="0"/>
          <w:numId w:val="5"/>
        </w:numPr>
      </w:pPr>
      <w:r w:rsidRPr="008B53A3">
        <w:t>Updates on student progress</w:t>
      </w:r>
    </w:p>
    <w:p w14:paraId="5DEBA5FB" w14:textId="77777777" w:rsidR="008B53A3" w:rsidRPr="008B53A3" w:rsidRDefault="008B53A3" w:rsidP="00F460A7">
      <w:pPr>
        <w:pStyle w:val="ListParagraph"/>
        <w:numPr>
          <w:ilvl w:val="0"/>
          <w:numId w:val="5"/>
        </w:numPr>
      </w:pPr>
      <w:r w:rsidRPr="008B53A3">
        <w:t>Help with forming and facilitating study groups</w:t>
      </w:r>
    </w:p>
    <w:p w14:paraId="344B73F0" w14:textId="77777777" w:rsidR="008B53A3" w:rsidRPr="008B53A3" w:rsidRDefault="008B53A3" w:rsidP="00F460A7">
      <w:pPr>
        <w:pStyle w:val="ListParagraph"/>
        <w:numPr>
          <w:ilvl w:val="0"/>
          <w:numId w:val="5"/>
        </w:numPr>
      </w:pPr>
      <w:r w:rsidRPr="008B53A3">
        <w:t>Registrations and demos of the online tutoring submission form</w:t>
      </w:r>
    </w:p>
    <w:p w14:paraId="4DAB8B4A" w14:textId="77777777" w:rsidR="008B53A3" w:rsidRPr="008B53A3" w:rsidRDefault="008B53A3" w:rsidP="00F460A7">
      <w:pPr>
        <w:pStyle w:val="ListParagraph"/>
        <w:numPr>
          <w:ilvl w:val="0"/>
          <w:numId w:val="5"/>
        </w:numPr>
      </w:pPr>
      <w:r w:rsidRPr="008B53A3">
        <w:t xml:space="preserve">Brief orientations about </w:t>
      </w:r>
      <w:r w:rsidR="00750D14">
        <w:t>student success</w:t>
      </w:r>
      <w:r w:rsidRPr="008B53A3">
        <w:t xml:space="preserve"> services</w:t>
      </w:r>
    </w:p>
    <w:p w14:paraId="490B6C33" w14:textId="77777777" w:rsidR="008B53A3" w:rsidRPr="008B53A3" w:rsidRDefault="008B53A3" w:rsidP="00F460A7">
      <w:pPr>
        <w:pStyle w:val="ListParagraph"/>
        <w:numPr>
          <w:ilvl w:val="0"/>
          <w:numId w:val="5"/>
        </w:numPr>
      </w:pPr>
      <w:r w:rsidRPr="008B53A3">
        <w:t>In a Pinch Workshops (by faculty request)</w:t>
      </w:r>
    </w:p>
    <w:p w14:paraId="5642C3F5" w14:textId="77777777" w:rsidR="008B53A3" w:rsidRDefault="008B53A3" w:rsidP="003A0051">
      <w:pPr>
        <w:pStyle w:val="Heading3"/>
      </w:pPr>
      <w:bookmarkStart w:id="11" w:name="_Toc8899538"/>
      <w:r w:rsidRPr="000B08CE">
        <w:lastRenderedPageBreak/>
        <w:t>In a Pinch Workshops</w:t>
      </w:r>
      <w:bookmarkEnd w:id="11"/>
    </w:p>
    <w:p w14:paraId="5A646944" w14:textId="77777777" w:rsidR="008B53A3" w:rsidRPr="00412E98" w:rsidRDefault="008B53A3" w:rsidP="003A0051">
      <w:pPr>
        <w:rPr>
          <w:b/>
          <w:bCs/>
        </w:rPr>
      </w:pPr>
      <w:r w:rsidRPr="00BD05F6">
        <w:t>The Student Success Coach can provide 'In-a-pinch’ services to faculty who will be absent from class and cannot cancel. In those situations, the student success coach will go into those classrooms and provide workshop information on a chosen topic, provide faculty-designated instruction</w:t>
      </w:r>
      <w:r>
        <w:rPr>
          <w:rFonts w:ascii="Calibri" w:hAnsi="Calibri"/>
          <w:shd w:val="clear" w:color="auto" w:fill="FFFFFF"/>
        </w:rPr>
        <w:t xml:space="preserve"> to the student, or proctor</w:t>
      </w:r>
      <w:r w:rsidRPr="00412E98">
        <w:rPr>
          <w:rFonts w:ascii="Calibri" w:hAnsi="Calibri"/>
          <w:shd w:val="clear" w:color="auto" w:fill="FFFFFF"/>
        </w:rPr>
        <w:t xml:space="preserve"> exams where appropriate. ​</w:t>
      </w:r>
      <w:r>
        <w:rPr>
          <w:rFonts w:ascii="Calibri" w:hAnsi="Calibri"/>
          <w:shd w:val="clear" w:color="auto" w:fill="FFFFFF"/>
        </w:rPr>
        <w:t>Some common workshop topics include:</w:t>
      </w:r>
    </w:p>
    <w:p w14:paraId="592738AF" w14:textId="77777777" w:rsidR="008B53A3" w:rsidRPr="000B08CE" w:rsidRDefault="008B53A3" w:rsidP="003A0051">
      <w:pPr>
        <w:pStyle w:val="ListParagraph"/>
        <w:numPr>
          <w:ilvl w:val="0"/>
          <w:numId w:val="4"/>
        </w:numPr>
        <w:ind w:left="720"/>
      </w:pPr>
      <w:r w:rsidRPr="000B08CE">
        <w:t>Time Management and Study Skills</w:t>
      </w:r>
    </w:p>
    <w:p w14:paraId="50B66964" w14:textId="77777777" w:rsidR="008B53A3" w:rsidRPr="000B08CE" w:rsidRDefault="008B53A3" w:rsidP="003A0051">
      <w:pPr>
        <w:pStyle w:val="ListParagraph"/>
        <w:numPr>
          <w:ilvl w:val="0"/>
          <w:numId w:val="4"/>
        </w:numPr>
        <w:ind w:left="720"/>
      </w:pPr>
      <w:r w:rsidRPr="000B08CE">
        <w:t>Plagiarism</w:t>
      </w:r>
    </w:p>
    <w:p w14:paraId="00F5F6AD" w14:textId="77777777" w:rsidR="008B53A3" w:rsidRPr="000B08CE" w:rsidRDefault="008B53A3" w:rsidP="003A0051">
      <w:pPr>
        <w:pStyle w:val="ListParagraph"/>
        <w:numPr>
          <w:ilvl w:val="0"/>
          <w:numId w:val="4"/>
        </w:numPr>
        <w:ind w:left="720"/>
      </w:pPr>
      <w:r w:rsidRPr="000B08CE">
        <w:t>Researching Tips and Techniques</w:t>
      </w:r>
    </w:p>
    <w:p w14:paraId="7704FA0D" w14:textId="77777777" w:rsidR="008B53A3" w:rsidRPr="000B08CE" w:rsidRDefault="008B53A3" w:rsidP="003A0051">
      <w:pPr>
        <w:pStyle w:val="ListParagraph"/>
        <w:numPr>
          <w:ilvl w:val="0"/>
          <w:numId w:val="4"/>
        </w:numPr>
        <w:ind w:left="720"/>
      </w:pPr>
      <w:r w:rsidRPr="000B08CE">
        <w:t>Test Anxiety</w:t>
      </w:r>
    </w:p>
    <w:p w14:paraId="14F9AF33" w14:textId="77777777" w:rsidR="008B53A3" w:rsidRPr="000B08CE" w:rsidRDefault="008B53A3" w:rsidP="003A0051">
      <w:pPr>
        <w:pStyle w:val="ListParagraph"/>
        <w:numPr>
          <w:ilvl w:val="0"/>
          <w:numId w:val="4"/>
        </w:numPr>
        <w:ind w:left="720"/>
      </w:pPr>
      <w:r w:rsidRPr="000B08CE">
        <w:t>Job Searching and Interviewing</w:t>
      </w:r>
    </w:p>
    <w:p w14:paraId="49C2FAE3" w14:textId="77777777" w:rsidR="008B53A3" w:rsidRPr="000B08CE" w:rsidRDefault="008B53A3" w:rsidP="003A0051">
      <w:pPr>
        <w:pStyle w:val="ListParagraph"/>
        <w:numPr>
          <w:ilvl w:val="0"/>
          <w:numId w:val="4"/>
        </w:numPr>
        <w:ind w:left="720"/>
      </w:pPr>
      <w:r w:rsidRPr="000B08CE">
        <w:t>Resume and Cover Letter Writing</w:t>
      </w:r>
    </w:p>
    <w:p w14:paraId="581FBB9E" w14:textId="77777777" w:rsidR="008B53A3" w:rsidRDefault="008B53A3" w:rsidP="003A0051">
      <w:pPr>
        <w:pStyle w:val="ListParagraph"/>
        <w:numPr>
          <w:ilvl w:val="0"/>
          <w:numId w:val="4"/>
        </w:numPr>
        <w:ind w:left="720"/>
      </w:pPr>
      <w:r>
        <w:t>Choosing a Major/Career Planning</w:t>
      </w:r>
    </w:p>
    <w:p w14:paraId="546D7E7B" w14:textId="77777777" w:rsidR="003D0130" w:rsidRDefault="003D0130" w:rsidP="003A0051">
      <w:pPr>
        <w:pStyle w:val="Heading3"/>
      </w:pPr>
      <w:bookmarkStart w:id="12" w:name="_Toc8899539"/>
      <w:r>
        <w:t>Student Workshops</w:t>
      </w:r>
      <w:bookmarkEnd w:id="12"/>
    </w:p>
    <w:p w14:paraId="079A059C" w14:textId="77777777" w:rsidR="003D0130" w:rsidRPr="003D0130" w:rsidRDefault="003D0130" w:rsidP="003A0051">
      <w:pPr>
        <w:tabs>
          <w:tab w:val="left" w:pos="540"/>
        </w:tabs>
      </w:pPr>
      <w:r>
        <w:t xml:space="preserve">The Student Success Coaches </w:t>
      </w:r>
      <w:r w:rsidR="0012046A">
        <w:t>coordinate</w:t>
      </w:r>
      <w:r>
        <w:t xml:space="preserve"> with Student Services staff </w:t>
      </w:r>
      <w:r w:rsidR="0012046A">
        <w:t xml:space="preserve">each semester </w:t>
      </w:r>
      <w:r>
        <w:t xml:space="preserve">to </w:t>
      </w:r>
      <w:r w:rsidR="0012046A">
        <w:t xml:space="preserve">create a schedule of workshops on various academic topics to promote the necessary skills </w:t>
      </w:r>
      <w:r w:rsidR="0085166A">
        <w:t xml:space="preserve">students need </w:t>
      </w:r>
      <w:r w:rsidR="0012046A">
        <w:t>to successfully complete their education.</w:t>
      </w:r>
    </w:p>
    <w:p w14:paraId="3AD5EBBE" w14:textId="77777777" w:rsidR="008B53A3" w:rsidRPr="000B08CE" w:rsidRDefault="008B53A3" w:rsidP="003A0051">
      <w:pPr>
        <w:pStyle w:val="Heading3"/>
      </w:pPr>
      <w:bookmarkStart w:id="13" w:name="_Toc8899540"/>
      <w:r w:rsidRPr="000B08CE">
        <w:t>Online Learning Support</w:t>
      </w:r>
      <w:bookmarkEnd w:id="13"/>
    </w:p>
    <w:p w14:paraId="3BC1A919" w14:textId="77777777" w:rsidR="008B53A3" w:rsidRDefault="008B53A3" w:rsidP="003A0051">
      <w:r>
        <w:t>The S</w:t>
      </w:r>
      <w:r w:rsidRPr="000B08CE">
        <w:t>tudent Success Coach</w:t>
      </w:r>
      <w:r w:rsidR="0085166A">
        <w:t>es</w:t>
      </w:r>
      <w:r w:rsidRPr="000B08CE">
        <w:t xml:space="preserve"> provide support to online students as it relates to instruction, technology, and services. </w:t>
      </w:r>
      <w:r>
        <w:t>The coach</w:t>
      </w:r>
      <w:r w:rsidRPr="000B08CE">
        <w:t xml:space="preserve"> can provide guidance to help students complete online courses </w:t>
      </w:r>
      <w:r w:rsidR="00750D14" w:rsidRPr="000B08CE">
        <w:t xml:space="preserve">successfully </w:t>
      </w:r>
      <w:r w:rsidRPr="000B08CE">
        <w:t>by providing an opportunity to discuss issues and concerns and participate in problem solving. Examples include providing instruction on the use of the Learning Management System, assisting with creation of a time management plan, and help with interpreting the differences between face-to-face and online instruction.</w:t>
      </w:r>
    </w:p>
    <w:p w14:paraId="0F80EC17" w14:textId="77777777" w:rsidR="008B53A3" w:rsidRPr="008D5577" w:rsidRDefault="008B53A3" w:rsidP="00CE5C29">
      <w:pPr>
        <w:pStyle w:val="Heading3"/>
      </w:pPr>
      <w:bookmarkStart w:id="14" w:name="_Toc8899541"/>
      <w:r w:rsidRPr="008D5577">
        <w:t>Proctoring</w:t>
      </w:r>
      <w:bookmarkEnd w:id="14"/>
    </w:p>
    <w:p w14:paraId="5FEDF72F" w14:textId="77777777" w:rsidR="008B53A3" w:rsidRPr="00BA0C7E" w:rsidRDefault="008B53A3" w:rsidP="00071607">
      <w:pPr>
        <w:rPr>
          <w:sz w:val="22"/>
        </w:rPr>
      </w:pPr>
      <w:r w:rsidRPr="00B71F8B">
        <w:t xml:space="preserve">The </w:t>
      </w:r>
      <w:r w:rsidR="005E3256">
        <w:t>LRC</w:t>
      </w:r>
      <w:r w:rsidRPr="00B71F8B">
        <w:t xml:space="preserve"> works with faculty in a variety of ways. In addition to using the </w:t>
      </w:r>
      <w:r>
        <w:t>early</w:t>
      </w:r>
      <w:r w:rsidRPr="00B71F8B">
        <w:t xml:space="preserve"> </w:t>
      </w:r>
      <w:r>
        <w:t>alert</w:t>
      </w:r>
      <w:r w:rsidRPr="00B71F8B">
        <w:t xml:space="preserve"> system</w:t>
      </w:r>
      <w:r>
        <w:t>,</w:t>
      </w:r>
      <w:r w:rsidRPr="00B71F8B">
        <w:t xml:space="preserve"> </w:t>
      </w:r>
      <w:r>
        <w:t>exams can be proctored</w:t>
      </w:r>
      <w:r w:rsidRPr="00B71F8B">
        <w:t xml:space="preserve"> in the </w:t>
      </w:r>
      <w:r w:rsidR="005E3256">
        <w:t>LRC</w:t>
      </w:r>
      <w:r w:rsidRPr="00B71F8B">
        <w:t>. For students who m</w:t>
      </w:r>
      <w:r w:rsidR="00BA0C7E">
        <w:t>issed an exam, are taking an on</w:t>
      </w:r>
      <w:r w:rsidRPr="00B71F8B">
        <w:t>line exam</w:t>
      </w:r>
      <w:r w:rsidR="005E3256">
        <w:t>,</w:t>
      </w:r>
      <w:r w:rsidRPr="00B71F8B">
        <w:t xml:space="preserve"> or have special needs for testing, the </w:t>
      </w:r>
      <w:r w:rsidR="005E3256">
        <w:t>LRC</w:t>
      </w:r>
      <w:r w:rsidRPr="00B71F8B">
        <w:t xml:space="preserve"> provides accommodations. Subsequent to proctoring the exams, the </w:t>
      </w:r>
      <w:r w:rsidR="005E3256">
        <w:t>LRC</w:t>
      </w:r>
      <w:r w:rsidRPr="00B71F8B">
        <w:t xml:space="preserve"> staff provides appropriate feedback to faculty.</w:t>
      </w:r>
    </w:p>
    <w:p w14:paraId="4730B531" w14:textId="77777777" w:rsidR="00C22DC6" w:rsidRDefault="005E3256" w:rsidP="00071607">
      <w:pPr>
        <w:spacing w:after="0"/>
      </w:pPr>
      <w:r>
        <w:t>In the table below, t</w:t>
      </w:r>
      <w:r w:rsidR="008B53A3" w:rsidRPr="003C55E6">
        <w:t xml:space="preserve">he number of tests indicates the total tests taken in the </w:t>
      </w:r>
      <w:r>
        <w:t>LRC</w:t>
      </w:r>
      <w:r w:rsidR="008B53A3" w:rsidRPr="003C55E6">
        <w:t xml:space="preserve"> at each campus. The number of students indicates the total number of different students that have used the </w:t>
      </w:r>
      <w:r>
        <w:t>LRC</w:t>
      </w:r>
      <w:r w:rsidR="008B53A3" w:rsidRPr="003C55E6">
        <w:t xml:space="preserve"> for the purposes of taking an exam. These numbers are derived from students logging into the TutorTrac system and indicati</w:t>
      </w:r>
      <w:r>
        <w:t>ng the reason for their visit as “</w:t>
      </w:r>
      <w:r w:rsidR="008B53A3" w:rsidRPr="003C55E6">
        <w:t>taking a test</w:t>
      </w:r>
      <w:r>
        <w:t>”</w:t>
      </w:r>
      <w:r w:rsidR="008B53A3" w:rsidRPr="003C55E6">
        <w:t>.</w:t>
      </w:r>
    </w:p>
    <w:p w14:paraId="32A400F4" w14:textId="77777777" w:rsidR="00BD05F6" w:rsidRPr="005E51C3" w:rsidRDefault="00BD05F6" w:rsidP="00777768">
      <w:pPr>
        <w:spacing w:before="240"/>
        <w:jc w:val="center"/>
        <w:rPr>
          <w:rStyle w:val="Emphasis"/>
          <w:b/>
          <w:i w:val="0"/>
        </w:rPr>
      </w:pPr>
      <w:r w:rsidRPr="00A33272">
        <w:rPr>
          <w:rStyle w:val="Emphasis"/>
          <w:b/>
          <w:i w:val="0"/>
        </w:rPr>
        <w:t>Proctoring</w:t>
      </w:r>
      <w:r w:rsidR="00CB6370" w:rsidRPr="00A33272">
        <w:rPr>
          <w:rStyle w:val="Emphasis"/>
          <w:b/>
          <w:i w:val="0"/>
        </w:rPr>
        <w:t xml:space="preserve"> – Canton </w:t>
      </w:r>
      <w:r w:rsidR="005F5BBE" w:rsidRPr="00A33272">
        <w:rPr>
          <w:rStyle w:val="Emphasis"/>
          <w:b/>
          <w:i w:val="0"/>
        </w:rPr>
        <w:t>LRC</w:t>
      </w:r>
    </w:p>
    <w:tbl>
      <w:tblPr>
        <w:tblStyle w:val="GridTable4-Accent2"/>
        <w:tblW w:w="0" w:type="auto"/>
        <w:jc w:val="center"/>
        <w:tblLook w:val="04A0" w:firstRow="1" w:lastRow="0" w:firstColumn="1" w:lastColumn="0" w:noHBand="0" w:noVBand="1"/>
        <w:tblCaption w:val="Proctoring"/>
      </w:tblPr>
      <w:tblGrid>
        <w:gridCol w:w="1705"/>
        <w:gridCol w:w="1530"/>
        <w:gridCol w:w="1530"/>
      </w:tblGrid>
      <w:tr w:rsidR="00CB6370" w14:paraId="674E1211" w14:textId="77777777" w:rsidTr="003F1B8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05" w:type="dxa"/>
          </w:tcPr>
          <w:p w14:paraId="58C5568C" w14:textId="77777777" w:rsidR="00CB6370" w:rsidRPr="00A914C6" w:rsidRDefault="00CB6370" w:rsidP="00085B65">
            <w:pPr>
              <w:jc w:val="center"/>
              <w:rPr>
                <w:b w:val="0"/>
                <w:szCs w:val="24"/>
              </w:rPr>
            </w:pPr>
            <w:r w:rsidRPr="00A914C6">
              <w:rPr>
                <w:szCs w:val="24"/>
              </w:rPr>
              <w:t>Academic year</w:t>
            </w:r>
          </w:p>
        </w:tc>
        <w:tc>
          <w:tcPr>
            <w:tcW w:w="1530" w:type="dxa"/>
          </w:tcPr>
          <w:p w14:paraId="259624C2" w14:textId="77777777" w:rsidR="00CB6370" w:rsidRDefault="00CB6370" w:rsidP="00085B65">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tests</w:t>
            </w:r>
          </w:p>
        </w:tc>
        <w:tc>
          <w:tcPr>
            <w:tcW w:w="1530" w:type="dxa"/>
          </w:tcPr>
          <w:p w14:paraId="0C0CEF89" w14:textId="77777777" w:rsidR="00CB6370" w:rsidRDefault="00CB6370" w:rsidP="00085B65">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students</w:t>
            </w:r>
          </w:p>
        </w:tc>
      </w:tr>
      <w:tr w:rsidR="00CB6370" w14:paraId="003430F4" w14:textId="77777777" w:rsidTr="005E51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3917F1F7" w14:textId="77777777" w:rsidR="00CB6370" w:rsidRPr="00980AA8" w:rsidRDefault="00CB6370" w:rsidP="00CB6370">
            <w:pPr>
              <w:rPr>
                <w:b w:val="0"/>
                <w:szCs w:val="24"/>
              </w:rPr>
            </w:pPr>
            <w:r w:rsidRPr="00980AA8">
              <w:rPr>
                <w:szCs w:val="24"/>
              </w:rPr>
              <w:t>2014-2015</w:t>
            </w:r>
          </w:p>
        </w:tc>
        <w:tc>
          <w:tcPr>
            <w:tcW w:w="1530" w:type="dxa"/>
          </w:tcPr>
          <w:p w14:paraId="66AA57C3" w14:textId="77777777" w:rsidR="00CB6370" w:rsidRDefault="00CB6370" w:rsidP="00CB637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459</w:t>
            </w:r>
          </w:p>
        </w:tc>
        <w:tc>
          <w:tcPr>
            <w:tcW w:w="1530" w:type="dxa"/>
          </w:tcPr>
          <w:p w14:paraId="2FF5B52C" w14:textId="77777777" w:rsidR="00CB6370" w:rsidRDefault="00CB6370" w:rsidP="00CB637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209</w:t>
            </w:r>
          </w:p>
        </w:tc>
      </w:tr>
      <w:tr w:rsidR="00CB6370" w14:paraId="33B790E8" w14:textId="77777777" w:rsidTr="00CB6370">
        <w:trPr>
          <w:jc w:val="center"/>
        </w:trPr>
        <w:tc>
          <w:tcPr>
            <w:cnfStyle w:val="001000000000" w:firstRow="0" w:lastRow="0" w:firstColumn="1" w:lastColumn="0" w:oddVBand="0" w:evenVBand="0" w:oddHBand="0" w:evenHBand="0" w:firstRowFirstColumn="0" w:firstRowLastColumn="0" w:lastRowFirstColumn="0" w:lastRowLastColumn="0"/>
            <w:tcW w:w="1705" w:type="dxa"/>
          </w:tcPr>
          <w:p w14:paraId="6D46BD8E" w14:textId="77777777" w:rsidR="00CB6370" w:rsidRDefault="00CB6370" w:rsidP="00CB6370">
            <w:pPr>
              <w:rPr>
                <w:szCs w:val="24"/>
              </w:rPr>
            </w:pPr>
            <w:r>
              <w:rPr>
                <w:szCs w:val="24"/>
              </w:rPr>
              <w:t>2015-2016</w:t>
            </w:r>
          </w:p>
        </w:tc>
        <w:tc>
          <w:tcPr>
            <w:tcW w:w="1530" w:type="dxa"/>
          </w:tcPr>
          <w:p w14:paraId="4DE2E447" w14:textId="77777777" w:rsidR="00CB6370" w:rsidRDefault="00CB6370" w:rsidP="00CB637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347</w:t>
            </w:r>
          </w:p>
        </w:tc>
        <w:tc>
          <w:tcPr>
            <w:tcW w:w="1530" w:type="dxa"/>
          </w:tcPr>
          <w:p w14:paraId="145C4B0B" w14:textId="77777777" w:rsidR="00CB6370" w:rsidRDefault="00CB6370" w:rsidP="00CB637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169</w:t>
            </w:r>
          </w:p>
        </w:tc>
      </w:tr>
      <w:tr w:rsidR="00CB6370" w14:paraId="3DBB8037" w14:textId="77777777" w:rsidTr="005E51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243ED8B1" w14:textId="77777777" w:rsidR="00CB6370" w:rsidRPr="00980AA8" w:rsidRDefault="00CB6370" w:rsidP="00CB6370">
            <w:pPr>
              <w:rPr>
                <w:b w:val="0"/>
                <w:szCs w:val="24"/>
              </w:rPr>
            </w:pPr>
            <w:r>
              <w:rPr>
                <w:szCs w:val="24"/>
              </w:rPr>
              <w:t>2016-2017</w:t>
            </w:r>
          </w:p>
        </w:tc>
        <w:tc>
          <w:tcPr>
            <w:tcW w:w="1530" w:type="dxa"/>
          </w:tcPr>
          <w:p w14:paraId="1A0BD1EC" w14:textId="77777777" w:rsidR="00CB6370" w:rsidRDefault="00CB6370" w:rsidP="00CB637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396</w:t>
            </w:r>
          </w:p>
        </w:tc>
        <w:tc>
          <w:tcPr>
            <w:tcW w:w="1530" w:type="dxa"/>
          </w:tcPr>
          <w:p w14:paraId="5281197C" w14:textId="77777777" w:rsidR="00CB6370" w:rsidRDefault="00CB6370" w:rsidP="00CB637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179</w:t>
            </w:r>
          </w:p>
        </w:tc>
      </w:tr>
      <w:tr w:rsidR="009D6B82" w14:paraId="69921704" w14:textId="77777777" w:rsidTr="00A33272">
        <w:trPr>
          <w:jc w:val="center"/>
        </w:trPr>
        <w:tc>
          <w:tcPr>
            <w:cnfStyle w:val="001000000000" w:firstRow="0" w:lastRow="0" w:firstColumn="1" w:lastColumn="0" w:oddVBand="0" w:evenVBand="0" w:oddHBand="0" w:evenHBand="0" w:firstRowFirstColumn="0" w:firstRowLastColumn="0" w:lastRowFirstColumn="0" w:lastRowLastColumn="0"/>
            <w:tcW w:w="1705" w:type="dxa"/>
          </w:tcPr>
          <w:p w14:paraId="5D329379" w14:textId="77777777" w:rsidR="009D6B82" w:rsidRDefault="009D6B82" w:rsidP="009D6B82">
            <w:pPr>
              <w:rPr>
                <w:szCs w:val="24"/>
              </w:rPr>
            </w:pPr>
            <w:r>
              <w:rPr>
                <w:szCs w:val="24"/>
              </w:rPr>
              <w:t>2017-2018</w:t>
            </w:r>
          </w:p>
        </w:tc>
        <w:tc>
          <w:tcPr>
            <w:tcW w:w="1530" w:type="dxa"/>
          </w:tcPr>
          <w:p w14:paraId="78506C75"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376</w:t>
            </w:r>
          </w:p>
        </w:tc>
        <w:tc>
          <w:tcPr>
            <w:tcW w:w="1530" w:type="dxa"/>
            <w:shd w:val="clear" w:color="auto" w:fill="auto"/>
          </w:tcPr>
          <w:p w14:paraId="405DCD19"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sidRPr="00A33272">
              <w:rPr>
                <w:szCs w:val="24"/>
              </w:rPr>
              <w:t>156</w:t>
            </w:r>
          </w:p>
        </w:tc>
      </w:tr>
      <w:tr w:rsidR="00DC2A11" w14:paraId="2C041977" w14:textId="77777777" w:rsidTr="005E51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2489D39D" w14:textId="77777777" w:rsidR="00DC2A11" w:rsidRDefault="00DC2A11" w:rsidP="009D6B82">
            <w:pPr>
              <w:rPr>
                <w:szCs w:val="24"/>
              </w:rPr>
            </w:pPr>
            <w:r>
              <w:rPr>
                <w:szCs w:val="24"/>
              </w:rPr>
              <w:t>2018-2019</w:t>
            </w:r>
          </w:p>
        </w:tc>
        <w:tc>
          <w:tcPr>
            <w:tcW w:w="1530" w:type="dxa"/>
          </w:tcPr>
          <w:p w14:paraId="5687FBBC" w14:textId="5BBC943F" w:rsidR="00DC2A11" w:rsidRDefault="00CC4761"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304</w:t>
            </w:r>
          </w:p>
        </w:tc>
        <w:tc>
          <w:tcPr>
            <w:tcW w:w="1530" w:type="dxa"/>
          </w:tcPr>
          <w:p w14:paraId="39D14300" w14:textId="6B0926C1" w:rsidR="00DC2A11" w:rsidRPr="00C82760" w:rsidRDefault="008F6DFE"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93</w:t>
            </w:r>
          </w:p>
        </w:tc>
      </w:tr>
    </w:tbl>
    <w:p w14:paraId="3451A221" w14:textId="77777777" w:rsidR="00143E9E" w:rsidRDefault="00CB6370" w:rsidP="00CB6370">
      <w:pPr>
        <w:spacing w:before="240"/>
        <w:jc w:val="center"/>
        <w:rPr>
          <w:rStyle w:val="Emphasis"/>
          <w:b/>
          <w:i w:val="0"/>
        </w:rPr>
      </w:pPr>
      <w:r w:rsidRPr="001332FD">
        <w:rPr>
          <w:rStyle w:val="Emphasis"/>
          <w:b/>
          <w:i w:val="0"/>
        </w:rPr>
        <w:lastRenderedPageBreak/>
        <w:t xml:space="preserve">Proctoring – Macomb </w:t>
      </w:r>
      <w:r w:rsidR="005F5BBE" w:rsidRPr="001332FD">
        <w:rPr>
          <w:rStyle w:val="Emphasis"/>
          <w:b/>
          <w:i w:val="0"/>
        </w:rPr>
        <w:t>LRC</w:t>
      </w:r>
    </w:p>
    <w:tbl>
      <w:tblPr>
        <w:tblStyle w:val="GridTable4-Accent2"/>
        <w:tblW w:w="0" w:type="auto"/>
        <w:jc w:val="center"/>
        <w:tblLook w:val="04A0" w:firstRow="1" w:lastRow="0" w:firstColumn="1" w:lastColumn="0" w:noHBand="0" w:noVBand="1"/>
        <w:tblCaption w:val="Proctoring"/>
      </w:tblPr>
      <w:tblGrid>
        <w:gridCol w:w="1705"/>
        <w:gridCol w:w="1530"/>
        <w:gridCol w:w="1530"/>
      </w:tblGrid>
      <w:tr w:rsidR="00CB6370" w14:paraId="3D9B853D" w14:textId="77777777" w:rsidTr="003A005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05" w:type="dxa"/>
          </w:tcPr>
          <w:p w14:paraId="3AC592CC" w14:textId="77777777" w:rsidR="00CB6370" w:rsidRPr="00A914C6" w:rsidRDefault="00CB6370" w:rsidP="003A0051">
            <w:pPr>
              <w:jc w:val="center"/>
              <w:rPr>
                <w:b w:val="0"/>
                <w:szCs w:val="24"/>
              </w:rPr>
            </w:pPr>
            <w:r w:rsidRPr="00A914C6">
              <w:rPr>
                <w:szCs w:val="24"/>
              </w:rPr>
              <w:t>Academic year</w:t>
            </w:r>
          </w:p>
        </w:tc>
        <w:tc>
          <w:tcPr>
            <w:tcW w:w="1530" w:type="dxa"/>
          </w:tcPr>
          <w:p w14:paraId="489D6889" w14:textId="77777777" w:rsidR="00CB6370" w:rsidRDefault="00CB6370" w:rsidP="003A005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tests</w:t>
            </w:r>
          </w:p>
        </w:tc>
        <w:tc>
          <w:tcPr>
            <w:tcW w:w="1530" w:type="dxa"/>
          </w:tcPr>
          <w:p w14:paraId="59C03419" w14:textId="77777777" w:rsidR="00CB6370" w:rsidRDefault="00CB6370" w:rsidP="003A005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students</w:t>
            </w:r>
          </w:p>
        </w:tc>
      </w:tr>
      <w:tr w:rsidR="00CB6370" w14:paraId="0EC5A155" w14:textId="77777777" w:rsidTr="003A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12534D0E" w14:textId="77777777" w:rsidR="00CB6370" w:rsidRPr="00980AA8" w:rsidRDefault="00CB6370" w:rsidP="00CB6370">
            <w:pPr>
              <w:rPr>
                <w:b w:val="0"/>
                <w:szCs w:val="24"/>
              </w:rPr>
            </w:pPr>
            <w:r w:rsidRPr="00980AA8">
              <w:rPr>
                <w:szCs w:val="24"/>
              </w:rPr>
              <w:t>2014-2015</w:t>
            </w:r>
          </w:p>
        </w:tc>
        <w:tc>
          <w:tcPr>
            <w:tcW w:w="1530" w:type="dxa"/>
          </w:tcPr>
          <w:p w14:paraId="20BFC809" w14:textId="77777777" w:rsidR="00CB6370" w:rsidRDefault="00CB6370" w:rsidP="00CB637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275</w:t>
            </w:r>
          </w:p>
        </w:tc>
        <w:tc>
          <w:tcPr>
            <w:tcW w:w="1530" w:type="dxa"/>
          </w:tcPr>
          <w:p w14:paraId="7869D2B7" w14:textId="77777777" w:rsidR="00CB6370" w:rsidRDefault="00CB6370" w:rsidP="00CB637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124</w:t>
            </w:r>
          </w:p>
        </w:tc>
      </w:tr>
      <w:tr w:rsidR="00CB6370" w14:paraId="7727B8CF" w14:textId="77777777" w:rsidTr="003A0051">
        <w:trPr>
          <w:jc w:val="center"/>
        </w:trPr>
        <w:tc>
          <w:tcPr>
            <w:cnfStyle w:val="001000000000" w:firstRow="0" w:lastRow="0" w:firstColumn="1" w:lastColumn="0" w:oddVBand="0" w:evenVBand="0" w:oddHBand="0" w:evenHBand="0" w:firstRowFirstColumn="0" w:firstRowLastColumn="0" w:lastRowFirstColumn="0" w:lastRowLastColumn="0"/>
            <w:tcW w:w="1705" w:type="dxa"/>
          </w:tcPr>
          <w:p w14:paraId="4ECAEE41" w14:textId="77777777" w:rsidR="00CB6370" w:rsidRDefault="00CB6370" w:rsidP="00CB6370">
            <w:pPr>
              <w:rPr>
                <w:szCs w:val="24"/>
              </w:rPr>
            </w:pPr>
            <w:r>
              <w:rPr>
                <w:szCs w:val="24"/>
              </w:rPr>
              <w:t>2015-2016</w:t>
            </w:r>
          </w:p>
        </w:tc>
        <w:tc>
          <w:tcPr>
            <w:tcW w:w="1530" w:type="dxa"/>
          </w:tcPr>
          <w:p w14:paraId="5A230C2D" w14:textId="77777777" w:rsidR="00CB6370" w:rsidRDefault="00CB6370" w:rsidP="00CB637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247</w:t>
            </w:r>
          </w:p>
        </w:tc>
        <w:tc>
          <w:tcPr>
            <w:tcW w:w="1530" w:type="dxa"/>
          </w:tcPr>
          <w:p w14:paraId="0D970F04" w14:textId="77777777" w:rsidR="00CB6370" w:rsidRDefault="00CB6370" w:rsidP="00CB637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108</w:t>
            </w:r>
          </w:p>
        </w:tc>
      </w:tr>
      <w:tr w:rsidR="00CB6370" w14:paraId="23573FD7" w14:textId="77777777" w:rsidTr="003A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49E9CB6B" w14:textId="77777777" w:rsidR="00CB6370" w:rsidRPr="00980AA8" w:rsidRDefault="00CB6370" w:rsidP="00CB6370">
            <w:pPr>
              <w:rPr>
                <w:b w:val="0"/>
                <w:szCs w:val="24"/>
              </w:rPr>
            </w:pPr>
            <w:r>
              <w:rPr>
                <w:szCs w:val="24"/>
              </w:rPr>
              <w:t>2016-2017</w:t>
            </w:r>
          </w:p>
        </w:tc>
        <w:tc>
          <w:tcPr>
            <w:tcW w:w="1530" w:type="dxa"/>
          </w:tcPr>
          <w:p w14:paraId="292DA934" w14:textId="77777777" w:rsidR="00CB6370" w:rsidRDefault="00CB6370" w:rsidP="00CB637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332</w:t>
            </w:r>
          </w:p>
        </w:tc>
        <w:tc>
          <w:tcPr>
            <w:tcW w:w="1530" w:type="dxa"/>
          </w:tcPr>
          <w:p w14:paraId="57C107DB" w14:textId="77777777" w:rsidR="00CB6370" w:rsidRDefault="00CB6370" w:rsidP="00CB637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133</w:t>
            </w:r>
          </w:p>
        </w:tc>
      </w:tr>
      <w:tr w:rsidR="009D6B82" w14:paraId="6454C276" w14:textId="77777777" w:rsidTr="003A0051">
        <w:trPr>
          <w:jc w:val="center"/>
        </w:trPr>
        <w:tc>
          <w:tcPr>
            <w:cnfStyle w:val="001000000000" w:firstRow="0" w:lastRow="0" w:firstColumn="1" w:lastColumn="0" w:oddVBand="0" w:evenVBand="0" w:oddHBand="0" w:evenHBand="0" w:firstRowFirstColumn="0" w:firstRowLastColumn="0" w:lastRowFirstColumn="0" w:lastRowLastColumn="0"/>
            <w:tcW w:w="1705" w:type="dxa"/>
          </w:tcPr>
          <w:p w14:paraId="6538E86E" w14:textId="77777777" w:rsidR="009D6B82" w:rsidRDefault="009D6B82" w:rsidP="009D6B82">
            <w:pPr>
              <w:rPr>
                <w:szCs w:val="24"/>
              </w:rPr>
            </w:pPr>
            <w:r>
              <w:rPr>
                <w:szCs w:val="24"/>
              </w:rPr>
              <w:t>2017-2018</w:t>
            </w:r>
          </w:p>
        </w:tc>
        <w:tc>
          <w:tcPr>
            <w:tcW w:w="1530" w:type="dxa"/>
          </w:tcPr>
          <w:p w14:paraId="5339AF2F"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214</w:t>
            </w:r>
          </w:p>
        </w:tc>
        <w:tc>
          <w:tcPr>
            <w:tcW w:w="1530" w:type="dxa"/>
          </w:tcPr>
          <w:p w14:paraId="67027524"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92</w:t>
            </w:r>
          </w:p>
        </w:tc>
      </w:tr>
      <w:tr w:rsidR="00A33272" w14:paraId="7EF92518" w14:textId="77777777" w:rsidTr="00A332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22B527A6" w14:textId="77777777" w:rsidR="00A33272" w:rsidRDefault="00A33272" w:rsidP="00A33272">
            <w:pPr>
              <w:rPr>
                <w:szCs w:val="24"/>
              </w:rPr>
            </w:pPr>
            <w:r>
              <w:rPr>
                <w:szCs w:val="24"/>
              </w:rPr>
              <w:t>2018-2019</w:t>
            </w:r>
          </w:p>
        </w:tc>
        <w:tc>
          <w:tcPr>
            <w:tcW w:w="1530" w:type="dxa"/>
          </w:tcPr>
          <w:p w14:paraId="1ABECBAC" w14:textId="49E79B2A" w:rsidR="00A33272" w:rsidRPr="00A33272" w:rsidRDefault="00A33272" w:rsidP="00A3327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100</w:t>
            </w:r>
          </w:p>
        </w:tc>
        <w:tc>
          <w:tcPr>
            <w:tcW w:w="1530" w:type="dxa"/>
          </w:tcPr>
          <w:p w14:paraId="24983A16" w14:textId="58000284" w:rsidR="00A33272" w:rsidRDefault="00A33272" w:rsidP="00A33272">
            <w:pPr>
              <w:jc w:val="center"/>
              <w:cnfStyle w:val="000000100000" w:firstRow="0" w:lastRow="0" w:firstColumn="0" w:lastColumn="0" w:oddVBand="0" w:evenVBand="0" w:oddHBand="1" w:evenHBand="0" w:firstRowFirstColumn="0" w:firstRowLastColumn="0" w:lastRowFirstColumn="0" w:lastRowLastColumn="0"/>
              <w:rPr>
                <w:szCs w:val="24"/>
              </w:rPr>
            </w:pPr>
            <w:r w:rsidRPr="00A33272">
              <w:rPr>
                <w:szCs w:val="24"/>
              </w:rPr>
              <w:t>45</w:t>
            </w:r>
          </w:p>
        </w:tc>
      </w:tr>
    </w:tbl>
    <w:p w14:paraId="37111862" w14:textId="77777777" w:rsidR="00777768" w:rsidRDefault="00777768" w:rsidP="00777768"/>
    <w:p w14:paraId="25E13B73" w14:textId="77777777" w:rsidR="00552C39" w:rsidRPr="000B08CE" w:rsidRDefault="00552C39" w:rsidP="00CE5C29">
      <w:pPr>
        <w:pStyle w:val="Heading3"/>
      </w:pPr>
      <w:bookmarkStart w:id="15" w:name="_Toc8899542"/>
      <w:r w:rsidRPr="000B08CE">
        <w:t>Facilitated Study Groups</w:t>
      </w:r>
      <w:bookmarkEnd w:id="15"/>
    </w:p>
    <w:p w14:paraId="4CB26811" w14:textId="77777777" w:rsidR="00552C39" w:rsidRDefault="00552C39" w:rsidP="00552C39">
      <w:r w:rsidRPr="00375D08">
        <w:rPr>
          <w:szCs w:val="24"/>
        </w:rPr>
        <w:t>Our students tell us that their study groups are one of the best ways that they can study and learn the course material. Study groups give our students the opportunity to share notes, find new strategies for studying, review for exams, and form friendships with others in the classroom. These study groups are formed in a variety of ways including partnerships with faculty members, student-driven, and Student Success Coach or tutor facilitated.</w:t>
      </w:r>
    </w:p>
    <w:p w14:paraId="734F4457" w14:textId="77777777" w:rsidR="00E55F0E" w:rsidRPr="00882E0C" w:rsidRDefault="00BA0C7E" w:rsidP="00CE5C29">
      <w:pPr>
        <w:pStyle w:val="Heading3"/>
      </w:pPr>
      <w:bookmarkStart w:id="16" w:name="_Toc8899543"/>
      <w:r>
        <w:t xml:space="preserve">Professional and Peer </w:t>
      </w:r>
      <w:r w:rsidR="00E55F0E" w:rsidRPr="00882E0C">
        <w:t>Tutor</w:t>
      </w:r>
      <w:r>
        <w:t>s</w:t>
      </w:r>
      <w:bookmarkEnd w:id="16"/>
    </w:p>
    <w:p w14:paraId="42FDBA96" w14:textId="77777777" w:rsidR="00804070" w:rsidRDefault="00E55F0E" w:rsidP="009A6EE7">
      <w:r w:rsidRPr="00882E0C">
        <w:t xml:space="preserve">Tutorial services are offered in the </w:t>
      </w:r>
      <w:r w:rsidR="005E3256">
        <w:t>Learning Resource</w:t>
      </w:r>
      <w:r w:rsidR="00CE513B">
        <w:t xml:space="preserve"> Center </w:t>
      </w:r>
      <w:r w:rsidR="000768B3" w:rsidRPr="00882E0C">
        <w:t>in subject areas that include</w:t>
      </w:r>
      <w:r w:rsidRPr="00882E0C">
        <w:t xml:space="preserve"> Math, English, History, Psychology, Sociology, Political Science, Chemistry, Biology, Physics, Physical Science</w:t>
      </w:r>
      <w:r w:rsidR="000768B3" w:rsidRPr="00882E0C">
        <w:t xml:space="preserve"> courses.</w:t>
      </w:r>
      <w:r w:rsidR="00C034A1">
        <w:t xml:space="preserve"> </w:t>
      </w:r>
      <w:r w:rsidR="00810F79">
        <w:t xml:space="preserve">We have </w:t>
      </w:r>
      <w:r w:rsidR="003C68A2">
        <w:t>three</w:t>
      </w:r>
      <w:r w:rsidR="00810F79">
        <w:t xml:space="preserve"> professional tutor</w:t>
      </w:r>
      <w:r w:rsidR="003C68A2">
        <w:t xml:space="preserve">s – one for </w:t>
      </w:r>
      <w:r w:rsidR="00810F79">
        <w:t xml:space="preserve">math and science </w:t>
      </w:r>
      <w:r w:rsidR="005F4D5F">
        <w:t xml:space="preserve">and </w:t>
      </w:r>
      <w:r w:rsidR="003C68A2">
        <w:t>two for Nursing.  For writing tutoring, we utilize an online tutoring service called Tutor.com</w:t>
      </w:r>
      <w:r w:rsidR="005F4D5F">
        <w:t xml:space="preserve">. </w:t>
      </w:r>
      <w:r w:rsidR="003C68A2">
        <w:t>The math and science tutor</w:t>
      </w:r>
      <w:r w:rsidR="005F4D5F">
        <w:t xml:space="preserve"> also </w:t>
      </w:r>
      <w:r w:rsidR="003C68A2">
        <w:t>provides online tutoring</w:t>
      </w:r>
      <w:r w:rsidR="00810F79">
        <w:t xml:space="preserve"> for students taking online courses or who cannot otherwise travel to one of the </w:t>
      </w:r>
      <w:r w:rsidR="005E3256">
        <w:t>Learning Resource Center</w:t>
      </w:r>
      <w:r w:rsidR="00810F79">
        <w:t xml:space="preserve"> locations. </w:t>
      </w:r>
      <w:r w:rsidR="003F79DA">
        <w:t xml:space="preserve">We also hire peer tutors each semester. </w:t>
      </w:r>
      <w:r w:rsidR="00C034A1">
        <w:t xml:space="preserve">The subject areas offered </w:t>
      </w:r>
      <w:r w:rsidR="00653AD5">
        <w:t>via</w:t>
      </w:r>
      <w:r w:rsidR="00C034A1">
        <w:t xml:space="preserve"> peer tutoring vary from semester to semester and are the result of recruitment efforts. The Success Coaches request input from instructors in the areas with the highest demand for tutoring (Math, English, and Science). Once the peer tutors are hired in the </w:t>
      </w:r>
      <w:r w:rsidR="00271C60">
        <w:t>aforementioned concentrated</w:t>
      </w:r>
      <w:r w:rsidR="00C034A1">
        <w:t xml:space="preserve"> areas of need, they are evaluated for additional courses that they may be eligible to tutor.</w:t>
      </w:r>
    </w:p>
    <w:p w14:paraId="1AEBE56F" w14:textId="77777777" w:rsidR="003F79DA" w:rsidRDefault="000768B3" w:rsidP="009A6EE7">
      <w:r w:rsidRPr="00375D08">
        <w:t>Peer tutors</w:t>
      </w:r>
      <w:r w:rsidRPr="00882E0C">
        <w:t xml:space="preserve"> are subject to a screening process and must have completed any course in which they tutor. They must have earned at least a B</w:t>
      </w:r>
      <w:r w:rsidR="00804070">
        <w:t xml:space="preserve"> or higher</w:t>
      </w:r>
      <w:r w:rsidRPr="00882E0C">
        <w:t xml:space="preserve"> in those courses</w:t>
      </w:r>
      <w:r w:rsidR="0042427E">
        <w:t xml:space="preserve"> and be recommended by the corresponding instructor</w:t>
      </w:r>
      <w:r w:rsidRPr="00882E0C">
        <w:t>.</w:t>
      </w:r>
      <w:r w:rsidR="008254C2" w:rsidRPr="00882E0C">
        <w:t xml:space="preserve"> </w:t>
      </w:r>
      <w:r w:rsidR="00282F64">
        <w:t>Peer</w:t>
      </w:r>
      <w:r w:rsidR="00804070">
        <w:t xml:space="preserve"> tutors must complete a regiment of training that includes</w:t>
      </w:r>
      <w:r w:rsidR="002C2A8B">
        <w:t xml:space="preserve"> a brief one</w:t>
      </w:r>
      <w:r w:rsidR="00282F64">
        <w:t>-</w:t>
      </w:r>
      <w:r w:rsidR="002C2A8B">
        <w:t>on</w:t>
      </w:r>
      <w:r w:rsidR="00282F64">
        <w:t>-</w:t>
      </w:r>
      <w:r w:rsidR="002C2A8B">
        <w:t xml:space="preserve">one orientation with the success coach, </w:t>
      </w:r>
      <w:r w:rsidR="008D100F">
        <w:t>t</w:t>
      </w:r>
      <w:r w:rsidR="002C2A8B">
        <w:t>r</w:t>
      </w:r>
      <w:r w:rsidR="008D100F">
        <w:t>aining materials involving</w:t>
      </w:r>
      <w:r w:rsidR="00804070">
        <w:t xml:space="preserve"> job requirements &amp; expectations, confidentiality, sexual harassment, </w:t>
      </w:r>
      <w:r w:rsidR="00271C60">
        <w:t xml:space="preserve">mandated reporting, </w:t>
      </w:r>
      <w:r w:rsidR="00804070">
        <w:t>office safety, as well as tutoring scenarios.</w:t>
      </w:r>
    </w:p>
    <w:p w14:paraId="66CD9E1A" w14:textId="77777777" w:rsidR="00DE284D" w:rsidRDefault="003F79DA" w:rsidP="009A6EE7">
      <w:r w:rsidRPr="00882E0C">
        <w:t xml:space="preserve">Students are </w:t>
      </w:r>
      <w:r w:rsidR="001E027E">
        <w:t>encouraged</w:t>
      </w:r>
      <w:r w:rsidRPr="00882E0C">
        <w:t xml:space="preserve"> to schedule appointments or drop in for tutoring services</w:t>
      </w:r>
      <w:r>
        <w:t xml:space="preserve"> </w:t>
      </w:r>
      <w:r w:rsidR="001E027E">
        <w:t xml:space="preserve">based on posted hours for peer tutors </w:t>
      </w:r>
      <w:r>
        <w:t>at either center</w:t>
      </w:r>
      <w:r w:rsidRPr="00882E0C">
        <w:t xml:space="preserve">.  </w:t>
      </w:r>
      <w:r>
        <w:t>During the academic year, t</w:t>
      </w:r>
      <w:r w:rsidRPr="00882E0C">
        <w:t xml:space="preserve">he </w:t>
      </w:r>
      <w:r>
        <w:t xml:space="preserve">Canton </w:t>
      </w:r>
      <w:r w:rsidRPr="00882E0C">
        <w:t>center is open from 8am to 4:30pm, Monday</w:t>
      </w:r>
      <w:r>
        <w:t xml:space="preserve"> through Friday. The Macomb center is open from 8am-4:30pm, Monday through </w:t>
      </w:r>
      <w:r w:rsidR="006D09E4">
        <w:t>Thursday</w:t>
      </w:r>
      <w:r>
        <w:t xml:space="preserve">, and 8am-4pm on Friday. </w:t>
      </w:r>
    </w:p>
    <w:p w14:paraId="5B794632" w14:textId="1DA7791F" w:rsidR="000526C7" w:rsidRDefault="00643056" w:rsidP="009A6EE7">
      <w:r>
        <w:t xml:space="preserve">Tutoring data for the </w:t>
      </w:r>
      <w:r w:rsidR="00DE284D">
        <w:t xml:space="preserve">past </w:t>
      </w:r>
      <w:r w:rsidR="007D6360">
        <w:t>five</w:t>
      </w:r>
      <w:r w:rsidR="00DE284D">
        <w:t xml:space="preserve"> academic years</w:t>
      </w:r>
      <w:r>
        <w:t xml:space="preserve"> </w:t>
      </w:r>
      <w:r w:rsidR="00DE284D">
        <w:t>is provided in the table</w:t>
      </w:r>
      <w:r>
        <w:t>s</w:t>
      </w:r>
      <w:r w:rsidR="00DE284D">
        <w:t xml:space="preserve"> below.</w:t>
      </w:r>
    </w:p>
    <w:p w14:paraId="553660D3" w14:textId="77777777" w:rsidR="00BA0C7E" w:rsidRPr="005E51C3" w:rsidRDefault="00E13208" w:rsidP="005E51C3">
      <w:pPr>
        <w:jc w:val="center"/>
        <w:rPr>
          <w:b/>
        </w:rPr>
      </w:pPr>
      <w:r w:rsidRPr="006B1CF4">
        <w:rPr>
          <w:b/>
        </w:rPr>
        <w:t>Peer Tutor</w:t>
      </w:r>
      <w:r w:rsidR="00581E7D" w:rsidRPr="006B1CF4">
        <w:rPr>
          <w:b/>
        </w:rPr>
        <w:t>ing</w:t>
      </w:r>
      <w:r w:rsidR="007145B5" w:rsidRPr="006B1CF4">
        <w:rPr>
          <w:b/>
        </w:rPr>
        <w:t xml:space="preserve"> – </w:t>
      </w:r>
      <w:r w:rsidR="009D6B82" w:rsidRPr="006B1CF4">
        <w:rPr>
          <w:b/>
        </w:rPr>
        <w:t>Canton</w:t>
      </w:r>
      <w:r w:rsidR="007145B5" w:rsidRPr="006B1CF4">
        <w:rPr>
          <w:b/>
        </w:rPr>
        <w:t xml:space="preserve"> LRC</w:t>
      </w:r>
    </w:p>
    <w:tbl>
      <w:tblPr>
        <w:tblStyle w:val="GridTable4-Accent2"/>
        <w:tblW w:w="0" w:type="auto"/>
        <w:jc w:val="center"/>
        <w:tblLook w:val="04A0" w:firstRow="1" w:lastRow="0" w:firstColumn="1" w:lastColumn="0" w:noHBand="0" w:noVBand="1"/>
        <w:tblCaption w:val="Peer Tutoring"/>
      </w:tblPr>
      <w:tblGrid>
        <w:gridCol w:w="1332"/>
        <w:gridCol w:w="1871"/>
        <w:gridCol w:w="2031"/>
      </w:tblGrid>
      <w:tr w:rsidR="007145B5" w14:paraId="1E22324E" w14:textId="77777777" w:rsidTr="003F1B8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32" w:type="dxa"/>
          </w:tcPr>
          <w:p w14:paraId="222D74AB" w14:textId="77777777" w:rsidR="007145B5" w:rsidRDefault="007145B5" w:rsidP="00BA0C7E">
            <w:pPr>
              <w:jc w:val="center"/>
              <w:rPr>
                <w:b w:val="0"/>
                <w:szCs w:val="24"/>
              </w:rPr>
            </w:pPr>
            <w:r>
              <w:rPr>
                <w:szCs w:val="24"/>
              </w:rPr>
              <w:t>Academic Year</w:t>
            </w:r>
          </w:p>
        </w:tc>
        <w:tc>
          <w:tcPr>
            <w:tcW w:w="1871" w:type="dxa"/>
          </w:tcPr>
          <w:p w14:paraId="44E17AD2" w14:textId="77777777" w:rsidR="007145B5" w:rsidRDefault="007145B5" w:rsidP="00BA0C7E">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 tutored students</w:t>
            </w:r>
          </w:p>
        </w:tc>
        <w:tc>
          <w:tcPr>
            <w:tcW w:w="2031" w:type="dxa"/>
          </w:tcPr>
          <w:p w14:paraId="193194B2" w14:textId="77777777" w:rsidR="007145B5" w:rsidRDefault="007145B5" w:rsidP="00BA0C7E">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hours spent in tutoring</w:t>
            </w:r>
          </w:p>
        </w:tc>
      </w:tr>
      <w:tr w:rsidR="007145B5" w14:paraId="51FD4CD4" w14:textId="77777777" w:rsidTr="007145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20F0924F" w14:textId="77777777" w:rsidR="007145B5" w:rsidRDefault="007145B5" w:rsidP="007145B5">
            <w:pPr>
              <w:rPr>
                <w:szCs w:val="24"/>
              </w:rPr>
            </w:pPr>
            <w:r>
              <w:rPr>
                <w:szCs w:val="24"/>
              </w:rPr>
              <w:t>2014-2015</w:t>
            </w:r>
          </w:p>
        </w:tc>
        <w:tc>
          <w:tcPr>
            <w:tcW w:w="1871" w:type="dxa"/>
          </w:tcPr>
          <w:p w14:paraId="4829AE7A" w14:textId="77777777" w:rsidR="007145B5" w:rsidRDefault="007145B5" w:rsidP="007145B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36</w:t>
            </w:r>
          </w:p>
        </w:tc>
        <w:tc>
          <w:tcPr>
            <w:tcW w:w="2031" w:type="dxa"/>
          </w:tcPr>
          <w:p w14:paraId="021746A1" w14:textId="77777777" w:rsidR="007145B5" w:rsidRDefault="007145B5" w:rsidP="007145B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95.08</w:t>
            </w:r>
          </w:p>
        </w:tc>
      </w:tr>
      <w:tr w:rsidR="007145B5" w14:paraId="578F6328" w14:textId="77777777" w:rsidTr="005E51C3">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7D793FA6" w14:textId="77777777" w:rsidR="007145B5" w:rsidRDefault="007145B5" w:rsidP="007145B5">
            <w:pPr>
              <w:rPr>
                <w:szCs w:val="24"/>
              </w:rPr>
            </w:pPr>
            <w:r>
              <w:rPr>
                <w:szCs w:val="24"/>
              </w:rPr>
              <w:lastRenderedPageBreak/>
              <w:t>2015-2016</w:t>
            </w:r>
          </w:p>
        </w:tc>
        <w:tc>
          <w:tcPr>
            <w:tcW w:w="1871" w:type="dxa"/>
          </w:tcPr>
          <w:p w14:paraId="2F8BC3F5" w14:textId="77777777" w:rsidR="007145B5" w:rsidRDefault="007145B5" w:rsidP="007145B5">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2031" w:type="dxa"/>
          </w:tcPr>
          <w:p w14:paraId="1FE96333" w14:textId="77777777" w:rsidR="007145B5" w:rsidRDefault="007145B5" w:rsidP="007145B5">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33.16</w:t>
            </w:r>
          </w:p>
        </w:tc>
      </w:tr>
      <w:tr w:rsidR="007145B5" w14:paraId="34BF83C6" w14:textId="77777777" w:rsidTr="007145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32DBE83F" w14:textId="77777777" w:rsidR="007145B5" w:rsidRDefault="007145B5" w:rsidP="007145B5">
            <w:pPr>
              <w:rPr>
                <w:szCs w:val="24"/>
              </w:rPr>
            </w:pPr>
            <w:r>
              <w:rPr>
                <w:szCs w:val="24"/>
              </w:rPr>
              <w:t>2016-2017</w:t>
            </w:r>
          </w:p>
        </w:tc>
        <w:tc>
          <w:tcPr>
            <w:tcW w:w="1871" w:type="dxa"/>
          </w:tcPr>
          <w:p w14:paraId="39699640" w14:textId="77777777" w:rsidR="007145B5" w:rsidRDefault="007145B5" w:rsidP="007145B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58</w:t>
            </w:r>
          </w:p>
        </w:tc>
        <w:tc>
          <w:tcPr>
            <w:tcW w:w="2031" w:type="dxa"/>
          </w:tcPr>
          <w:p w14:paraId="22B5D52A" w14:textId="77777777" w:rsidR="007145B5" w:rsidRDefault="007145B5" w:rsidP="007145B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141.95</w:t>
            </w:r>
          </w:p>
        </w:tc>
      </w:tr>
      <w:tr w:rsidR="009D6B82" w14:paraId="19CAC3AC" w14:textId="77777777" w:rsidTr="007145B5">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322F22C4" w14:textId="77777777" w:rsidR="009D6B82" w:rsidRDefault="009D6B82" w:rsidP="009D6B82">
            <w:pPr>
              <w:rPr>
                <w:szCs w:val="24"/>
              </w:rPr>
            </w:pPr>
            <w:r>
              <w:rPr>
                <w:szCs w:val="24"/>
              </w:rPr>
              <w:t>2017-2018</w:t>
            </w:r>
          </w:p>
        </w:tc>
        <w:tc>
          <w:tcPr>
            <w:tcW w:w="1871" w:type="dxa"/>
          </w:tcPr>
          <w:p w14:paraId="555578E4"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50</w:t>
            </w:r>
          </w:p>
        </w:tc>
        <w:tc>
          <w:tcPr>
            <w:tcW w:w="2031" w:type="dxa"/>
          </w:tcPr>
          <w:p w14:paraId="4B0BABCD"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116.91</w:t>
            </w:r>
          </w:p>
        </w:tc>
      </w:tr>
      <w:tr w:rsidR="006B1D57" w14:paraId="66145E6A" w14:textId="77777777" w:rsidTr="007145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12C15C0D" w14:textId="77777777" w:rsidR="006B1D57" w:rsidRDefault="006B1D57" w:rsidP="009D6B82">
            <w:pPr>
              <w:rPr>
                <w:szCs w:val="24"/>
              </w:rPr>
            </w:pPr>
            <w:r>
              <w:rPr>
                <w:szCs w:val="24"/>
              </w:rPr>
              <w:t>2018-2019</w:t>
            </w:r>
          </w:p>
        </w:tc>
        <w:tc>
          <w:tcPr>
            <w:tcW w:w="1871" w:type="dxa"/>
          </w:tcPr>
          <w:p w14:paraId="1EF52BE7" w14:textId="046421FE" w:rsidR="006B1D57" w:rsidRDefault="00B26465"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50</w:t>
            </w:r>
          </w:p>
        </w:tc>
        <w:tc>
          <w:tcPr>
            <w:tcW w:w="2031" w:type="dxa"/>
          </w:tcPr>
          <w:p w14:paraId="3EA1F3D7" w14:textId="1078B716" w:rsidR="006B1D57" w:rsidRDefault="00B26465"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137.50</w:t>
            </w:r>
          </w:p>
        </w:tc>
      </w:tr>
    </w:tbl>
    <w:p w14:paraId="48232F36" w14:textId="77777777" w:rsidR="00B26465" w:rsidRDefault="00B26465" w:rsidP="007145B5">
      <w:pPr>
        <w:jc w:val="center"/>
        <w:rPr>
          <w:b/>
          <w:highlight w:val="yellow"/>
        </w:rPr>
      </w:pPr>
    </w:p>
    <w:p w14:paraId="3676E425" w14:textId="77777777" w:rsidR="007145B5" w:rsidRDefault="007145B5" w:rsidP="007145B5">
      <w:pPr>
        <w:jc w:val="center"/>
        <w:rPr>
          <w:b/>
        </w:rPr>
      </w:pPr>
      <w:r w:rsidRPr="006B1CF4">
        <w:rPr>
          <w:b/>
        </w:rPr>
        <w:t xml:space="preserve">Peer Tutoring – </w:t>
      </w:r>
      <w:r w:rsidR="009D6B82" w:rsidRPr="006B1CF4">
        <w:rPr>
          <w:b/>
        </w:rPr>
        <w:t>Macomb</w:t>
      </w:r>
      <w:r w:rsidRPr="006B1CF4">
        <w:rPr>
          <w:b/>
        </w:rPr>
        <w:t xml:space="preserve"> LRC</w:t>
      </w:r>
    </w:p>
    <w:tbl>
      <w:tblPr>
        <w:tblStyle w:val="GridTable4-Accent2"/>
        <w:tblW w:w="0" w:type="auto"/>
        <w:jc w:val="center"/>
        <w:tblLook w:val="04A0" w:firstRow="1" w:lastRow="0" w:firstColumn="1" w:lastColumn="0" w:noHBand="0" w:noVBand="1"/>
        <w:tblCaption w:val="Peer Tutoring"/>
      </w:tblPr>
      <w:tblGrid>
        <w:gridCol w:w="1332"/>
        <w:gridCol w:w="1871"/>
        <w:gridCol w:w="2031"/>
      </w:tblGrid>
      <w:tr w:rsidR="007145B5" w14:paraId="5B291936" w14:textId="77777777" w:rsidTr="003A005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32" w:type="dxa"/>
          </w:tcPr>
          <w:p w14:paraId="0A1B3EE7" w14:textId="77777777" w:rsidR="007145B5" w:rsidRDefault="007145B5" w:rsidP="003A0051">
            <w:pPr>
              <w:jc w:val="center"/>
              <w:rPr>
                <w:b w:val="0"/>
                <w:szCs w:val="24"/>
              </w:rPr>
            </w:pPr>
            <w:r>
              <w:rPr>
                <w:szCs w:val="24"/>
              </w:rPr>
              <w:t>Academic Year</w:t>
            </w:r>
          </w:p>
        </w:tc>
        <w:tc>
          <w:tcPr>
            <w:tcW w:w="1871" w:type="dxa"/>
          </w:tcPr>
          <w:p w14:paraId="5248E721" w14:textId="77777777" w:rsidR="007145B5" w:rsidRDefault="007145B5" w:rsidP="003A0051">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 tutored students</w:t>
            </w:r>
          </w:p>
        </w:tc>
        <w:tc>
          <w:tcPr>
            <w:tcW w:w="2031" w:type="dxa"/>
          </w:tcPr>
          <w:p w14:paraId="51D7B434" w14:textId="77777777" w:rsidR="007145B5" w:rsidRDefault="007145B5" w:rsidP="003A0051">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hours spent in tutoring</w:t>
            </w:r>
          </w:p>
        </w:tc>
      </w:tr>
      <w:tr w:rsidR="007145B5" w14:paraId="3E70C18C" w14:textId="77777777" w:rsidTr="003A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52B92327" w14:textId="77777777" w:rsidR="007145B5" w:rsidRDefault="007145B5" w:rsidP="007145B5">
            <w:pPr>
              <w:rPr>
                <w:szCs w:val="24"/>
              </w:rPr>
            </w:pPr>
            <w:r>
              <w:rPr>
                <w:szCs w:val="24"/>
              </w:rPr>
              <w:t>2014-2015</w:t>
            </w:r>
          </w:p>
        </w:tc>
        <w:tc>
          <w:tcPr>
            <w:tcW w:w="1871" w:type="dxa"/>
          </w:tcPr>
          <w:p w14:paraId="238676A5" w14:textId="77777777" w:rsidR="007145B5" w:rsidRDefault="007145B5" w:rsidP="007145B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44</w:t>
            </w:r>
          </w:p>
        </w:tc>
        <w:tc>
          <w:tcPr>
            <w:tcW w:w="2031" w:type="dxa"/>
          </w:tcPr>
          <w:p w14:paraId="78826BDC" w14:textId="77777777" w:rsidR="007145B5" w:rsidRDefault="007145B5" w:rsidP="007145B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147.78</w:t>
            </w:r>
          </w:p>
        </w:tc>
      </w:tr>
      <w:tr w:rsidR="007145B5" w14:paraId="035BD5C2" w14:textId="77777777" w:rsidTr="003A0051">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06BDDD9F" w14:textId="77777777" w:rsidR="007145B5" w:rsidRDefault="007145B5" w:rsidP="007145B5">
            <w:pPr>
              <w:rPr>
                <w:szCs w:val="24"/>
              </w:rPr>
            </w:pPr>
            <w:r>
              <w:rPr>
                <w:szCs w:val="24"/>
              </w:rPr>
              <w:t>2015-2016</w:t>
            </w:r>
          </w:p>
        </w:tc>
        <w:tc>
          <w:tcPr>
            <w:tcW w:w="1871" w:type="dxa"/>
          </w:tcPr>
          <w:p w14:paraId="3CEBD45C" w14:textId="77777777" w:rsidR="007145B5" w:rsidRDefault="007145B5" w:rsidP="007145B5">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22</w:t>
            </w:r>
          </w:p>
        </w:tc>
        <w:tc>
          <w:tcPr>
            <w:tcW w:w="2031" w:type="dxa"/>
          </w:tcPr>
          <w:p w14:paraId="3E3E9EB8" w14:textId="77777777" w:rsidR="007145B5" w:rsidRDefault="007145B5" w:rsidP="007145B5">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37.00</w:t>
            </w:r>
          </w:p>
        </w:tc>
      </w:tr>
      <w:tr w:rsidR="007145B5" w14:paraId="7537F670" w14:textId="77777777" w:rsidTr="003A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75242FF1" w14:textId="77777777" w:rsidR="007145B5" w:rsidRDefault="007145B5" w:rsidP="007145B5">
            <w:pPr>
              <w:rPr>
                <w:szCs w:val="24"/>
              </w:rPr>
            </w:pPr>
            <w:r>
              <w:rPr>
                <w:szCs w:val="24"/>
              </w:rPr>
              <w:t>2016-2017</w:t>
            </w:r>
          </w:p>
        </w:tc>
        <w:tc>
          <w:tcPr>
            <w:tcW w:w="1871" w:type="dxa"/>
          </w:tcPr>
          <w:p w14:paraId="085020CC" w14:textId="77777777" w:rsidR="007145B5" w:rsidRDefault="007145B5" w:rsidP="007145B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79</w:t>
            </w:r>
          </w:p>
        </w:tc>
        <w:tc>
          <w:tcPr>
            <w:tcW w:w="2031" w:type="dxa"/>
          </w:tcPr>
          <w:p w14:paraId="0506E97C" w14:textId="77777777" w:rsidR="007145B5" w:rsidRDefault="007145B5" w:rsidP="007145B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123.71</w:t>
            </w:r>
          </w:p>
        </w:tc>
      </w:tr>
      <w:tr w:rsidR="009D6B82" w14:paraId="5A5B89C4" w14:textId="77777777" w:rsidTr="003A0051">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7EF60FF5" w14:textId="77777777" w:rsidR="009D6B82" w:rsidRDefault="009D6B82" w:rsidP="009D6B82">
            <w:pPr>
              <w:rPr>
                <w:szCs w:val="24"/>
              </w:rPr>
            </w:pPr>
            <w:r>
              <w:rPr>
                <w:szCs w:val="24"/>
              </w:rPr>
              <w:t>2017-2018</w:t>
            </w:r>
          </w:p>
        </w:tc>
        <w:tc>
          <w:tcPr>
            <w:tcW w:w="1871" w:type="dxa"/>
          </w:tcPr>
          <w:p w14:paraId="40CF3226"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55</w:t>
            </w:r>
          </w:p>
        </w:tc>
        <w:tc>
          <w:tcPr>
            <w:tcW w:w="2031" w:type="dxa"/>
          </w:tcPr>
          <w:p w14:paraId="67C3B74A"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146.58</w:t>
            </w:r>
          </w:p>
        </w:tc>
      </w:tr>
      <w:tr w:rsidR="006B1D57" w14:paraId="3AE00AC7" w14:textId="77777777" w:rsidTr="003A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04C11606" w14:textId="77777777" w:rsidR="006B1D57" w:rsidRDefault="006B1D57" w:rsidP="009D6B82">
            <w:pPr>
              <w:rPr>
                <w:szCs w:val="24"/>
              </w:rPr>
            </w:pPr>
            <w:r>
              <w:rPr>
                <w:szCs w:val="24"/>
              </w:rPr>
              <w:t>2018-2019</w:t>
            </w:r>
          </w:p>
        </w:tc>
        <w:tc>
          <w:tcPr>
            <w:tcW w:w="1871" w:type="dxa"/>
          </w:tcPr>
          <w:p w14:paraId="7E769448" w14:textId="04761186" w:rsidR="006B1D57" w:rsidRDefault="00B26465"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58</w:t>
            </w:r>
          </w:p>
        </w:tc>
        <w:tc>
          <w:tcPr>
            <w:tcW w:w="2031" w:type="dxa"/>
          </w:tcPr>
          <w:p w14:paraId="26237F86" w14:textId="408AFE12" w:rsidR="006B1D57" w:rsidRDefault="00B26465"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155.97</w:t>
            </w:r>
          </w:p>
        </w:tc>
      </w:tr>
    </w:tbl>
    <w:p w14:paraId="400A38A1" w14:textId="77777777" w:rsidR="007145B5" w:rsidRDefault="007145B5" w:rsidP="00BD05F6">
      <w:pPr>
        <w:spacing w:after="60" w:line="240" w:lineRule="auto"/>
        <w:jc w:val="center"/>
        <w:rPr>
          <w:b/>
          <w:sz w:val="28"/>
          <w:szCs w:val="28"/>
        </w:rPr>
      </w:pPr>
    </w:p>
    <w:p w14:paraId="632B4523" w14:textId="3471F79A" w:rsidR="003F79DA" w:rsidRPr="00075D0A" w:rsidRDefault="00BC6CBA" w:rsidP="00075D0A">
      <w:pPr>
        <w:jc w:val="center"/>
        <w:rPr>
          <w:b/>
        </w:rPr>
      </w:pPr>
      <w:r w:rsidRPr="006B1CF4">
        <w:rPr>
          <w:b/>
        </w:rPr>
        <w:t>Professional</w:t>
      </w:r>
      <w:r w:rsidR="003F79DA" w:rsidRPr="006B1CF4">
        <w:rPr>
          <w:b/>
        </w:rPr>
        <w:t xml:space="preserve"> Tutoring</w:t>
      </w:r>
      <w:r w:rsidR="007145B5" w:rsidRPr="006B1CF4">
        <w:rPr>
          <w:b/>
        </w:rPr>
        <w:t xml:space="preserve"> – </w:t>
      </w:r>
      <w:r w:rsidR="007145B5" w:rsidRPr="001B6367">
        <w:rPr>
          <w:b/>
        </w:rPr>
        <w:t>MATH &amp; SCIENCE</w:t>
      </w:r>
    </w:p>
    <w:tbl>
      <w:tblPr>
        <w:tblStyle w:val="GridTable4-Accent2"/>
        <w:tblW w:w="0" w:type="auto"/>
        <w:jc w:val="center"/>
        <w:tblLook w:val="04A0" w:firstRow="1" w:lastRow="0" w:firstColumn="1" w:lastColumn="0" w:noHBand="0" w:noVBand="1"/>
        <w:tblCaption w:val="Professional tutoring"/>
      </w:tblPr>
      <w:tblGrid>
        <w:gridCol w:w="1332"/>
        <w:gridCol w:w="1871"/>
        <w:gridCol w:w="2037"/>
        <w:gridCol w:w="2031"/>
      </w:tblGrid>
      <w:tr w:rsidR="003F79DA" w14:paraId="7FB6DD3C" w14:textId="77777777" w:rsidTr="003F1B8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32" w:type="dxa"/>
          </w:tcPr>
          <w:p w14:paraId="0E0848F4" w14:textId="77777777" w:rsidR="003F79DA" w:rsidRDefault="003F79DA" w:rsidP="000B0FF6">
            <w:pPr>
              <w:jc w:val="center"/>
              <w:rPr>
                <w:b w:val="0"/>
                <w:szCs w:val="24"/>
              </w:rPr>
            </w:pPr>
            <w:r>
              <w:rPr>
                <w:szCs w:val="24"/>
              </w:rPr>
              <w:t>Academic Year</w:t>
            </w:r>
          </w:p>
        </w:tc>
        <w:tc>
          <w:tcPr>
            <w:tcW w:w="1871" w:type="dxa"/>
          </w:tcPr>
          <w:p w14:paraId="6EE36811" w14:textId="77777777" w:rsidR="003F79DA" w:rsidRDefault="00A5768A" w:rsidP="000B0FF6">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Subject</w:t>
            </w:r>
          </w:p>
        </w:tc>
        <w:tc>
          <w:tcPr>
            <w:tcW w:w="2037" w:type="dxa"/>
          </w:tcPr>
          <w:p w14:paraId="251C538E" w14:textId="77777777" w:rsidR="003F79DA" w:rsidRDefault="003F79DA" w:rsidP="003F79DA">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 visits</w:t>
            </w:r>
            <w:r w:rsidR="00071C73">
              <w:rPr>
                <w:szCs w:val="24"/>
              </w:rPr>
              <w:t>/submissions</w:t>
            </w:r>
          </w:p>
        </w:tc>
        <w:tc>
          <w:tcPr>
            <w:tcW w:w="2031" w:type="dxa"/>
          </w:tcPr>
          <w:p w14:paraId="4ABE4055" w14:textId="77777777" w:rsidR="003F79DA" w:rsidRDefault="003F79DA" w:rsidP="000B0FF6">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hours spent in tutoring</w:t>
            </w:r>
          </w:p>
        </w:tc>
      </w:tr>
      <w:tr w:rsidR="00741910" w14:paraId="266CEA6A" w14:textId="77777777" w:rsidTr="00075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25523744" w14:textId="77777777" w:rsidR="00741910" w:rsidRDefault="00741910" w:rsidP="00741910">
            <w:pPr>
              <w:rPr>
                <w:szCs w:val="24"/>
              </w:rPr>
            </w:pPr>
            <w:r>
              <w:rPr>
                <w:szCs w:val="24"/>
              </w:rPr>
              <w:t>2014-2015</w:t>
            </w:r>
          </w:p>
        </w:tc>
        <w:tc>
          <w:tcPr>
            <w:tcW w:w="1871" w:type="dxa"/>
          </w:tcPr>
          <w:p w14:paraId="5E1EF7E7" w14:textId="77777777" w:rsidR="00741910" w:rsidRPr="0045166B" w:rsidRDefault="00741910" w:rsidP="00741910">
            <w:pPr>
              <w:jc w:val="center"/>
              <w:cnfStyle w:val="000000100000" w:firstRow="0" w:lastRow="0" w:firstColumn="0" w:lastColumn="0" w:oddVBand="0" w:evenVBand="0" w:oddHBand="1" w:evenHBand="0" w:firstRowFirstColumn="0" w:firstRowLastColumn="0" w:lastRowFirstColumn="0" w:lastRowLastColumn="0"/>
            </w:pPr>
            <w:r>
              <w:rPr>
                <w:szCs w:val="24"/>
              </w:rPr>
              <w:t>Math/Science</w:t>
            </w:r>
          </w:p>
        </w:tc>
        <w:tc>
          <w:tcPr>
            <w:tcW w:w="2037" w:type="dxa"/>
          </w:tcPr>
          <w:p w14:paraId="65194EB4" w14:textId="77777777" w:rsidR="00741910" w:rsidRDefault="00741910" w:rsidP="0074191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54</w:t>
            </w:r>
          </w:p>
        </w:tc>
        <w:tc>
          <w:tcPr>
            <w:tcW w:w="2031" w:type="dxa"/>
          </w:tcPr>
          <w:p w14:paraId="16ED3DEA" w14:textId="77777777" w:rsidR="00741910" w:rsidRDefault="00741910" w:rsidP="0074191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67.09</w:t>
            </w:r>
          </w:p>
        </w:tc>
      </w:tr>
      <w:tr w:rsidR="00741910" w14:paraId="3C8229A3" w14:textId="77777777" w:rsidTr="003D443C">
        <w:trPr>
          <w:jc w:val="center"/>
        </w:trPr>
        <w:tc>
          <w:tcPr>
            <w:cnfStyle w:val="001000000000" w:firstRow="0" w:lastRow="0" w:firstColumn="1" w:lastColumn="0" w:oddVBand="0" w:evenVBand="0" w:oddHBand="0" w:evenHBand="0" w:firstRowFirstColumn="0" w:firstRowLastColumn="0" w:lastRowFirstColumn="0" w:lastRowLastColumn="0"/>
            <w:tcW w:w="1332" w:type="dxa"/>
            <w:shd w:val="clear" w:color="auto" w:fill="auto"/>
          </w:tcPr>
          <w:p w14:paraId="3B69A506" w14:textId="77777777" w:rsidR="00741910" w:rsidRDefault="00741910" w:rsidP="00741910">
            <w:pPr>
              <w:rPr>
                <w:szCs w:val="24"/>
              </w:rPr>
            </w:pPr>
            <w:r>
              <w:rPr>
                <w:szCs w:val="24"/>
              </w:rPr>
              <w:t>2015-2016</w:t>
            </w:r>
          </w:p>
        </w:tc>
        <w:tc>
          <w:tcPr>
            <w:tcW w:w="1871" w:type="dxa"/>
          </w:tcPr>
          <w:p w14:paraId="5EEC99B7" w14:textId="77777777" w:rsidR="00741910" w:rsidRPr="0045166B" w:rsidRDefault="00741910" w:rsidP="00741910">
            <w:pPr>
              <w:jc w:val="center"/>
              <w:cnfStyle w:val="000000000000" w:firstRow="0" w:lastRow="0" w:firstColumn="0" w:lastColumn="0" w:oddVBand="0" w:evenVBand="0" w:oddHBand="0" w:evenHBand="0" w:firstRowFirstColumn="0" w:firstRowLastColumn="0" w:lastRowFirstColumn="0" w:lastRowLastColumn="0"/>
            </w:pPr>
            <w:r>
              <w:rPr>
                <w:szCs w:val="24"/>
              </w:rPr>
              <w:t>Math/Science</w:t>
            </w:r>
          </w:p>
        </w:tc>
        <w:tc>
          <w:tcPr>
            <w:tcW w:w="2037" w:type="dxa"/>
          </w:tcPr>
          <w:p w14:paraId="35D1E6B6" w14:textId="77777777" w:rsidR="00741910" w:rsidRDefault="00741910" w:rsidP="0074191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102</w:t>
            </w:r>
          </w:p>
        </w:tc>
        <w:tc>
          <w:tcPr>
            <w:tcW w:w="2031" w:type="dxa"/>
          </w:tcPr>
          <w:p w14:paraId="508C96CD" w14:textId="77777777" w:rsidR="00741910" w:rsidRDefault="00741910" w:rsidP="0074191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126.08</w:t>
            </w:r>
          </w:p>
        </w:tc>
      </w:tr>
      <w:tr w:rsidR="00741910" w14:paraId="63242571" w14:textId="77777777" w:rsidTr="00075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68843305" w14:textId="77777777" w:rsidR="00741910" w:rsidRDefault="00741910" w:rsidP="00741910">
            <w:pPr>
              <w:rPr>
                <w:szCs w:val="24"/>
              </w:rPr>
            </w:pPr>
            <w:r>
              <w:rPr>
                <w:szCs w:val="24"/>
              </w:rPr>
              <w:t>2016-2017</w:t>
            </w:r>
          </w:p>
        </w:tc>
        <w:tc>
          <w:tcPr>
            <w:tcW w:w="1871" w:type="dxa"/>
          </w:tcPr>
          <w:p w14:paraId="32A63ABB" w14:textId="77777777" w:rsidR="00741910" w:rsidRDefault="00741910" w:rsidP="0074191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Math/Science</w:t>
            </w:r>
          </w:p>
        </w:tc>
        <w:tc>
          <w:tcPr>
            <w:tcW w:w="2037" w:type="dxa"/>
          </w:tcPr>
          <w:p w14:paraId="2E27F1B3" w14:textId="77777777" w:rsidR="00741910" w:rsidRDefault="00741910" w:rsidP="0074191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135</w:t>
            </w:r>
          </w:p>
        </w:tc>
        <w:tc>
          <w:tcPr>
            <w:tcW w:w="2031" w:type="dxa"/>
          </w:tcPr>
          <w:p w14:paraId="4D702ABB" w14:textId="77777777" w:rsidR="00741910" w:rsidRDefault="00741910" w:rsidP="0074191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149.86</w:t>
            </w:r>
          </w:p>
        </w:tc>
      </w:tr>
      <w:tr w:rsidR="009D6B82" w14:paraId="21504382" w14:textId="77777777" w:rsidTr="003D443C">
        <w:trPr>
          <w:jc w:val="center"/>
        </w:trPr>
        <w:tc>
          <w:tcPr>
            <w:cnfStyle w:val="001000000000" w:firstRow="0" w:lastRow="0" w:firstColumn="1" w:lastColumn="0" w:oddVBand="0" w:evenVBand="0" w:oddHBand="0" w:evenHBand="0" w:firstRowFirstColumn="0" w:firstRowLastColumn="0" w:lastRowFirstColumn="0" w:lastRowLastColumn="0"/>
            <w:tcW w:w="1332" w:type="dxa"/>
            <w:shd w:val="clear" w:color="auto" w:fill="auto"/>
          </w:tcPr>
          <w:p w14:paraId="7CBD5443" w14:textId="77777777" w:rsidR="009D6B82" w:rsidRDefault="009D6B82" w:rsidP="009D6B82">
            <w:pPr>
              <w:rPr>
                <w:szCs w:val="24"/>
              </w:rPr>
            </w:pPr>
            <w:r>
              <w:rPr>
                <w:szCs w:val="24"/>
              </w:rPr>
              <w:t>2017-2018</w:t>
            </w:r>
          </w:p>
        </w:tc>
        <w:tc>
          <w:tcPr>
            <w:tcW w:w="1871" w:type="dxa"/>
          </w:tcPr>
          <w:p w14:paraId="065683FB" w14:textId="77777777" w:rsidR="009D6B82" w:rsidRPr="0045166B" w:rsidRDefault="009D6B82" w:rsidP="009D6B82">
            <w:pPr>
              <w:jc w:val="center"/>
              <w:cnfStyle w:val="000000000000" w:firstRow="0" w:lastRow="0" w:firstColumn="0" w:lastColumn="0" w:oddVBand="0" w:evenVBand="0" w:oddHBand="0" w:evenHBand="0" w:firstRowFirstColumn="0" w:firstRowLastColumn="0" w:lastRowFirstColumn="0" w:lastRowLastColumn="0"/>
            </w:pPr>
            <w:r>
              <w:rPr>
                <w:szCs w:val="24"/>
              </w:rPr>
              <w:t>Math/Science</w:t>
            </w:r>
          </w:p>
        </w:tc>
        <w:tc>
          <w:tcPr>
            <w:tcW w:w="2037" w:type="dxa"/>
          </w:tcPr>
          <w:p w14:paraId="4011EE8E"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55</w:t>
            </w:r>
          </w:p>
        </w:tc>
        <w:tc>
          <w:tcPr>
            <w:tcW w:w="2031" w:type="dxa"/>
          </w:tcPr>
          <w:p w14:paraId="0AF9842C"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68.20</w:t>
            </w:r>
          </w:p>
        </w:tc>
      </w:tr>
      <w:tr w:rsidR="003D443C" w14:paraId="01077A33" w14:textId="77777777" w:rsidTr="003D44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1F3A9C8F" w14:textId="77777777" w:rsidR="003D443C" w:rsidRDefault="003D443C" w:rsidP="009D6B82">
            <w:pPr>
              <w:rPr>
                <w:szCs w:val="24"/>
              </w:rPr>
            </w:pPr>
            <w:r>
              <w:rPr>
                <w:szCs w:val="24"/>
              </w:rPr>
              <w:t>2018-2019</w:t>
            </w:r>
          </w:p>
        </w:tc>
        <w:tc>
          <w:tcPr>
            <w:tcW w:w="1871" w:type="dxa"/>
          </w:tcPr>
          <w:p w14:paraId="2694D49F" w14:textId="56CC1ECC" w:rsidR="003D443C" w:rsidRDefault="006B1CF4"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Math/Science</w:t>
            </w:r>
          </w:p>
        </w:tc>
        <w:tc>
          <w:tcPr>
            <w:tcW w:w="2037" w:type="dxa"/>
          </w:tcPr>
          <w:p w14:paraId="36AD93DB" w14:textId="053E46E4" w:rsidR="003D443C" w:rsidRDefault="006B1CF4"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53</w:t>
            </w:r>
          </w:p>
        </w:tc>
        <w:tc>
          <w:tcPr>
            <w:tcW w:w="2031" w:type="dxa"/>
          </w:tcPr>
          <w:p w14:paraId="3C0E05F6" w14:textId="4C13E80A" w:rsidR="003D443C" w:rsidRDefault="006B1CF4"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63.16</w:t>
            </w:r>
          </w:p>
        </w:tc>
      </w:tr>
    </w:tbl>
    <w:p w14:paraId="16E7A31D" w14:textId="77777777" w:rsidR="008D5577" w:rsidRDefault="008D5577" w:rsidP="00515EED">
      <w:pPr>
        <w:jc w:val="center"/>
        <w:rPr>
          <w:b/>
        </w:rPr>
      </w:pPr>
    </w:p>
    <w:p w14:paraId="359E9FA9" w14:textId="5839FAB9" w:rsidR="00764822" w:rsidRDefault="001B6367" w:rsidP="00764822">
      <w:pPr>
        <w:jc w:val="center"/>
        <w:rPr>
          <w:b/>
        </w:rPr>
      </w:pPr>
      <w:r w:rsidRPr="006B1CF4">
        <w:rPr>
          <w:b/>
        </w:rPr>
        <w:t xml:space="preserve">Professional Tutoring (online </w:t>
      </w:r>
      <w:r>
        <w:rPr>
          <w:b/>
        </w:rPr>
        <w:t>only</w:t>
      </w:r>
      <w:r w:rsidRPr="006B1CF4">
        <w:rPr>
          <w:b/>
        </w:rPr>
        <w:t xml:space="preserve">) – </w:t>
      </w:r>
      <w:r w:rsidRPr="001B6367">
        <w:rPr>
          <w:b/>
        </w:rPr>
        <w:t>MATH &amp; SCIENCE</w:t>
      </w:r>
    </w:p>
    <w:tbl>
      <w:tblPr>
        <w:tblStyle w:val="GridTable4-Accent2"/>
        <w:tblW w:w="0" w:type="auto"/>
        <w:jc w:val="center"/>
        <w:tblLook w:val="04A0" w:firstRow="1" w:lastRow="0" w:firstColumn="1" w:lastColumn="0" w:noHBand="0" w:noVBand="1"/>
        <w:tblDescription w:val="Table list the number of online chemistry tutoring sessions using Tutor.com. There were 36 sessions for the 2019 academic year."/>
      </w:tblPr>
      <w:tblGrid>
        <w:gridCol w:w="1262"/>
        <w:gridCol w:w="1888"/>
        <w:gridCol w:w="2070"/>
        <w:gridCol w:w="1980"/>
      </w:tblGrid>
      <w:tr w:rsidR="00764822" w14:paraId="14218723" w14:textId="77777777" w:rsidTr="00D031F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62" w:type="dxa"/>
          </w:tcPr>
          <w:p w14:paraId="3BB35E7F" w14:textId="7AD5F1DE" w:rsidR="00764822" w:rsidRDefault="00764822" w:rsidP="00764822">
            <w:pPr>
              <w:jc w:val="center"/>
              <w:rPr>
                <w:b w:val="0"/>
              </w:rPr>
            </w:pPr>
            <w:r>
              <w:rPr>
                <w:szCs w:val="24"/>
              </w:rPr>
              <w:t>Academic Year</w:t>
            </w:r>
          </w:p>
        </w:tc>
        <w:tc>
          <w:tcPr>
            <w:tcW w:w="1888" w:type="dxa"/>
          </w:tcPr>
          <w:p w14:paraId="6B3CF1B8" w14:textId="7CACC93B" w:rsidR="00764822" w:rsidRDefault="00764822" w:rsidP="00764822">
            <w:pPr>
              <w:jc w:val="center"/>
              <w:cnfStyle w:val="100000000000" w:firstRow="1" w:lastRow="0" w:firstColumn="0" w:lastColumn="0" w:oddVBand="0" w:evenVBand="0" w:oddHBand="0" w:evenHBand="0" w:firstRowFirstColumn="0" w:firstRowLastColumn="0" w:lastRowFirstColumn="0" w:lastRowLastColumn="0"/>
              <w:rPr>
                <w:b w:val="0"/>
              </w:rPr>
            </w:pPr>
            <w:r>
              <w:rPr>
                <w:szCs w:val="24"/>
              </w:rPr>
              <w:t>Subject</w:t>
            </w:r>
          </w:p>
        </w:tc>
        <w:tc>
          <w:tcPr>
            <w:tcW w:w="2070" w:type="dxa"/>
          </w:tcPr>
          <w:p w14:paraId="1C1219E8" w14:textId="7D80EE05" w:rsidR="00764822" w:rsidRDefault="00764822" w:rsidP="00764822">
            <w:pPr>
              <w:jc w:val="center"/>
              <w:cnfStyle w:val="100000000000" w:firstRow="1" w:lastRow="0" w:firstColumn="0" w:lastColumn="0" w:oddVBand="0" w:evenVBand="0" w:oddHBand="0" w:evenHBand="0" w:firstRowFirstColumn="0" w:firstRowLastColumn="0" w:lastRowFirstColumn="0" w:lastRowLastColumn="0"/>
              <w:rPr>
                <w:b w:val="0"/>
              </w:rPr>
            </w:pPr>
            <w:r>
              <w:rPr>
                <w:szCs w:val="24"/>
              </w:rPr>
              <w:t>Total # sessions</w:t>
            </w:r>
          </w:p>
        </w:tc>
        <w:tc>
          <w:tcPr>
            <w:tcW w:w="1980" w:type="dxa"/>
          </w:tcPr>
          <w:p w14:paraId="7D7888B5" w14:textId="1A77B1B0" w:rsidR="00764822" w:rsidRDefault="00764822" w:rsidP="00764822">
            <w:pPr>
              <w:jc w:val="center"/>
              <w:cnfStyle w:val="100000000000" w:firstRow="1" w:lastRow="0" w:firstColumn="0" w:lastColumn="0" w:oddVBand="0" w:evenVBand="0" w:oddHBand="0" w:evenHBand="0" w:firstRowFirstColumn="0" w:firstRowLastColumn="0" w:lastRowFirstColumn="0" w:lastRowLastColumn="0"/>
              <w:rPr>
                <w:b w:val="0"/>
              </w:rPr>
            </w:pPr>
            <w:r>
              <w:rPr>
                <w:szCs w:val="24"/>
              </w:rPr>
              <w:t>Total hours spent in tutoring</w:t>
            </w:r>
          </w:p>
        </w:tc>
      </w:tr>
      <w:tr w:rsidR="00764822" w14:paraId="402F81DC" w14:textId="77777777" w:rsidTr="007648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dxa"/>
          </w:tcPr>
          <w:p w14:paraId="5350E4BA" w14:textId="2CFE95DD" w:rsidR="00764822" w:rsidRDefault="00764822" w:rsidP="00764822">
            <w:pPr>
              <w:jc w:val="center"/>
              <w:rPr>
                <w:b w:val="0"/>
              </w:rPr>
            </w:pPr>
            <w:r>
              <w:rPr>
                <w:szCs w:val="24"/>
              </w:rPr>
              <w:t>2018-2019</w:t>
            </w:r>
          </w:p>
        </w:tc>
        <w:tc>
          <w:tcPr>
            <w:tcW w:w="1888" w:type="dxa"/>
          </w:tcPr>
          <w:p w14:paraId="6163A349" w14:textId="7CE87D68" w:rsidR="00764822" w:rsidRPr="00764822" w:rsidRDefault="00764822" w:rsidP="00764822">
            <w:pPr>
              <w:jc w:val="center"/>
              <w:cnfStyle w:val="000000100000" w:firstRow="0" w:lastRow="0" w:firstColumn="0" w:lastColumn="0" w:oddVBand="0" w:evenVBand="0" w:oddHBand="1" w:evenHBand="0" w:firstRowFirstColumn="0" w:firstRowLastColumn="0" w:lastRowFirstColumn="0" w:lastRowLastColumn="0"/>
            </w:pPr>
            <w:r w:rsidRPr="00764822">
              <w:t>Chemistry</w:t>
            </w:r>
          </w:p>
        </w:tc>
        <w:tc>
          <w:tcPr>
            <w:tcW w:w="2070" w:type="dxa"/>
          </w:tcPr>
          <w:p w14:paraId="467C210E" w14:textId="563835F1" w:rsidR="00764822" w:rsidRPr="00764822" w:rsidRDefault="00764822" w:rsidP="00764822">
            <w:pPr>
              <w:jc w:val="center"/>
              <w:cnfStyle w:val="000000100000" w:firstRow="0" w:lastRow="0" w:firstColumn="0" w:lastColumn="0" w:oddVBand="0" w:evenVBand="0" w:oddHBand="1" w:evenHBand="0" w:firstRowFirstColumn="0" w:firstRowLastColumn="0" w:lastRowFirstColumn="0" w:lastRowLastColumn="0"/>
            </w:pPr>
            <w:r w:rsidRPr="00764822">
              <w:t>36</w:t>
            </w:r>
          </w:p>
        </w:tc>
        <w:tc>
          <w:tcPr>
            <w:tcW w:w="1980" w:type="dxa"/>
          </w:tcPr>
          <w:p w14:paraId="230CE164" w14:textId="457A4FC4" w:rsidR="00764822" w:rsidRPr="00764822" w:rsidRDefault="00764822" w:rsidP="00764822">
            <w:pPr>
              <w:jc w:val="center"/>
              <w:cnfStyle w:val="000000100000" w:firstRow="0" w:lastRow="0" w:firstColumn="0" w:lastColumn="0" w:oddVBand="0" w:evenVBand="0" w:oddHBand="1" w:evenHBand="0" w:firstRowFirstColumn="0" w:firstRowLastColumn="0" w:lastRowFirstColumn="0" w:lastRowLastColumn="0"/>
            </w:pPr>
            <w:r w:rsidRPr="00764822">
              <w:t>12.87</w:t>
            </w:r>
          </w:p>
        </w:tc>
      </w:tr>
    </w:tbl>
    <w:p w14:paraId="0187E079" w14:textId="77777777" w:rsidR="00764822" w:rsidRDefault="00764822" w:rsidP="00515EED">
      <w:pPr>
        <w:jc w:val="center"/>
        <w:rPr>
          <w:b/>
        </w:rPr>
      </w:pPr>
    </w:p>
    <w:p w14:paraId="4F6945EF" w14:textId="77777777" w:rsidR="00515EED" w:rsidRPr="00515EED" w:rsidRDefault="00515EED" w:rsidP="00515EED">
      <w:pPr>
        <w:jc w:val="center"/>
        <w:rPr>
          <w:b/>
        </w:rPr>
      </w:pPr>
      <w:r w:rsidRPr="003755DA">
        <w:rPr>
          <w:b/>
        </w:rPr>
        <w:t>Professional Tutoring (online only) – WRITING</w:t>
      </w:r>
    </w:p>
    <w:tbl>
      <w:tblPr>
        <w:tblStyle w:val="GridTable4-Accent2"/>
        <w:tblW w:w="0" w:type="auto"/>
        <w:jc w:val="center"/>
        <w:tblLook w:val="04A0" w:firstRow="1" w:lastRow="0" w:firstColumn="1" w:lastColumn="0" w:noHBand="0" w:noVBand="1"/>
        <w:tblCaption w:val="Professional tutoring"/>
      </w:tblPr>
      <w:tblGrid>
        <w:gridCol w:w="1332"/>
        <w:gridCol w:w="1871"/>
        <w:gridCol w:w="2037"/>
        <w:gridCol w:w="2031"/>
      </w:tblGrid>
      <w:tr w:rsidR="00405E86" w14:paraId="40BAAF60" w14:textId="77777777" w:rsidTr="003A005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32" w:type="dxa"/>
          </w:tcPr>
          <w:p w14:paraId="14ACC239" w14:textId="77777777" w:rsidR="00405E86" w:rsidRDefault="00405E86" w:rsidP="003A0051">
            <w:pPr>
              <w:jc w:val="center"/>
              <w:rPr>
                <w:b w:val="0"/>
                <w:szCs w:val="24"/>
              </w:rPr>
            </w:pPr>
            <w:r>
              <w:rPr>
                <w:szCs w:val="24"/>
              </w:rPr>
              <w:t>Academic Year</w:t>
            </w:r>
          </w:p>
        </w:tc>
        <w:tc>
          <w:tcPr>
            <w:tcW w:w="1871" w:type="dxa"/>
          </w:tcPr>
          <w:p w14:paraId="42A3BF27" w14:textId="77777777" w:rsidR="00405E86" w:rsidRDefault="00405E86" w:rsidP="003A0051">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Subject</w:t>
            </w:r>
          </w:p>
        </w:tc>
        <w:tc>
          <w:tcPr>
            <w:tcW w:w="2037" w:type="dxa"/>
          </w:tcPr>
          <w:p w14:paraId="1EE908B9" w14:textId="77777777" w:rsidR="00405E86" w:rsidRDefault="00405E86" w:rsidP="003A0051">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 visits/submissions</w:t>
            </w:r>
          </w:p>
        </w:tc>
        <w:tc>
          <w:tcPr>
            <w:tcW w:w="2031" w:type="dxa"/>
          </w:tcPr>
          <w:p w14:paraId="6D00549B" w14:textId="77777777" w:rsidR="00405E86" w:rsidRDefault="00405E86" w:rsidP="003A0051">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hours spent in tutoring</w:t>
            </w:r>
          </w:p>
        </w:tc>
      </w:tr>
      <w:tr w:rsidR="00741910" w14:paraId="142094B4" w14:textId="77777777" w:rsidTr="003A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54E6D376" w14:textId="77777777" w:rsidR="00741910" w:rsidRPr="00741910" w:rsidRDefault="00741910" w:rsidP="00741910">
            <w:pPr>
              <w:rPr>
                <w:b w:val="0"/>
                <w:bCs w:val="0"/>
                <w:szCs w:val="24"/>
              </w:rPr>
            </w:pPr>
            <w:r>
              <w:rPr>
                <w:szCs w:val="24"/>
              </w:rPr>
              <w:t>2014-2015</w:t>
            </w:r>
          </w:p>
        </w:tc>
        <w:tc>
          <w:tcPr>
            <w:tcW w:w="1871" w:type="dxa"/>
          </w:tcPr>
          <w:p w14:paraId="364B2AB0" w14:textId="77777777" w:rsidR="00741910" w:rsidRPr="0045166B" w:rsidRDefault="00741910" w:rsidP="00741910">
            <w:pPr>
              <w:jc w:val="center"/>
              <w:cnfStyle w:val="000000100000" w:firstRow="0" w:lastRow="0" w:firstColumn="0" w:lastColumn="0" w:oddVBand="0" w:evenVBand="0" w:oddHBand="1" w:evenHBand="0" w:firstRowFirstColumn="0" w:firstRowLastColumn="0" w:lastRowFirstColumn="0" w:lastRowLastColumn="0"/>
            </w:pPr>
            <w:r>
              <w:rPr>
                <w:szCs w:val="24"/>
              </w:rPr>
              <w:t>Writing</w:t>
            </w:r>
          </w:p>
        </w:tc>
        <w:tc>
          <w:tcPr>
            <w:tcW w:w="2037" w:type="dxa"/>
          </w:tcPr>
          <w:p w14:paraId="7CB16D16" w14:textId="77777777" w:rsidR="00741910" w:rsidRDefault="00741910" w:rsidP="0074191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397</w:t>
            </w:r>
          </w:p>
        </w:tc>
        <w:tc>
          <w:tcPr>
            <w:tcW w:w="2031" w:type="dxa"/>
          </w:tcPr>
          <w:p w14:paraId="3DB2EC50" w14:textId="77777777" w:rsidR="00741910" w:rsidRDefault="00741910" w:rsidP="0074191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N/A*</w:t>
            </w:r>
          </w:p>
        </w:tc>
      </w:tr>
      <w:tr w:rsidR="00741910" w14:paraId="34FDDE9E" w14:textId="77777777" w:rsidTr="003A0051">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40F5767C" w14:textId="77777777" w:rsidR="00741910" w:rsidRPr="00741910" w:rsidRDefault="00741910" w:rsidP="00741910">
            <w:pPr>
              <w:rPr>
                <w:b w:val="0"/>
                <w:bCs w:val="0"/>
                <w:szCs w:val="24"/>
              </w:rPr>
            </w:pPr>
            <w:r>
              <w:rPr>
                <w:szCs w:val="24"/>
              </w:rPr>
              <w:t>2015-2016</w:t>
            </w:r>
          </w:p>
        </w:tc>
        <w:tc>
          <w:tcPr>
            <w:tcW w:w="1871" w:type="dxa"/>
          </w:tcPr>
          <w:p w14:paraId="23CF5C9F" w14:textId="77777777" w:rsidR="00741910" w:rsidRPr="0045166B" w:rsidRDefault="00741910" w:rsidP="00741910">
            <w:pPr>
              <w:jc w:val="center"/>
              <w:cnfStyle w:val="000000000000" w:firstRow="0" w:lastRow="0" w:firstColumn="0" w:lastColumn="0" w:oddVBand="0" w:evenVBand="0" w:oddHBand="0" w:evenHBand="0" w:firstRowFirstColumn="0" w:firstRowLastColumn="0" w:lastRowFirstColumn="0" w:lastRowLastColumn="0"/>
            </w:pPr>
            <w:r w:rsidRPr="00653025">
              <w:rPr>
                <w:szCs w:val="24"/>
              </w:rPr>
              <w:t>Writing</w:t>
            </w:r>
          </w:p>
        </w:tc>
        <w:tc>
          <w:tcPr>
            <w:tcW w:w="2037" w:type="dxa"/>
          </w:tcPr>
          <w:p w14:paraId="652116FA" w14:textId="77777777" w:rsidR="00741910" w:rsidRDefault="00741910" w:rsidP="0074191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140</w:t>
            </w:r>
          </w:p>
        </w:tc>
        <w:tc>
          <w:tcPr>
            <w:tcW w:w="2031" w:type="dxa"/>
          </w:tcPr>
          <w:p w14:paraId="417B5F25" w14:textId="77777777" w:rsidR="00741910" w:rsidRDefault="00741910" w:rsidP="0074191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92.00**</w:t>
            </w:r>
          </w:p>
        </w:tc>
      </w:tr>
      <w:tr w:rsidR="00741910" w14:paraId="106928BC" w14:textId="77777777" w:rsidTr="003A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0A521484" w14:textId="77777777" w:rsidR="00741910" w:rsidRDefault="00741910" w:rsidP="00741910">
            <w:pPr>
              <w:rPr>
                <w:szCs w:val="24"/>
              </w:rPr>
            </w:pPr>
            <w:r>
              <w:rPr>
                <w:szCs w:val="24"/>
              </w:rPr>
              <w:t>2016-2017</w:t>
            </w:r>
          </w:p>
        </w:tc>
        <w:tc>
          <w:tcPr>
            <w:tcW w:w="1871" w:type="dxa"/>
          </w:tcPr>
          <w:p w14:paraId="09E9B983" w14:textId="77777777" w:rsidR="00741910" w:rsidRDefault="00741910" w:rsidP="0074191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Writing</w:t>
            </w:r>
          </w:p>
        </w:tc>
        <w:tc>
          <w:tcPr>
            <w:tcW w:w="2037" w:type="dxa"/>
          </w:tcPr>
          <w:p w14:paraId="667E9AD9" w14:textId="77777777" w:rsidR="00741910" w:rsidRDefault="00741910" w:rsidP="0074191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306</w:t>
            </w:r>
          </w:p>
        </w:tc>
        <w:tc>
          <w:tcPr>
            <w:tcW w:w="2031" w:type="dxa"/>
          </w:tcPr>
          <w:p w14:paraId="220762E1" w14:textId="77777777" w:rsidR="00741910" w:rsidRDefault="00741910" w:rsidP="000A3FB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209.13</w:t>
            </w:r>
          </w:p>
        </w:tc>
      </w:tr>
      <w:tr w:rsidR="00741910" w14:paraId="3E240E93" w14:textId="77777777" w:rsidTr="003A0051">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2D4C635A" w14:textId="77777777" w:rsidR="00741910" w:rsidRDefault="00741910" w:rsidP="00741910">
            <w:pPr>
              <w:rPr>
                <w:szCs w:val="24"/>
              </w:rPr>
            </w:pPr>
            <w:r>
              <w:rPr>
                <w:szCs w:val="24"/>
              </w:rPr>
              <w:t>2017-2018</w:t>
            </w:r>
          </w:p>
        </w:tc>
        <w:tc>
          <w:tcPr>
            <w:tcW w:w="1871" w:type="dxa"/>
          </w:tcPr>
          <w:p w14:paraId="668C503B" w14:textId="77777777" w:rsidR="00741910" w:rsidRPr="0045166B" w:rsidRDefault="009D6B82" w:rsidP="00741910">
            <w:pPr>
              <w:jc w:val="center"/>
              <w:cnfStyle w:val="000000000000" w:firstRow="0" w:lastRow="0" w:firstColumn="0" w:lastColumn="0" w:oddVBand="0" w:evenVBand="0" w:oddHBand="0" w:evenHBand="0" w:firstRowFirstColumn="0" w:firstRowLastColumn="0" w:lastRowFirstColumn="0" w:lastRowLastColumn="0"/>
            </w:pPr>
            <w:r w:rsidRPr="00881019">
              <w:rPr>
                <w:szCs w:val="24"/>
              </w:rPr>
              <w:t>Writing</w:t>
            </w:r>
          </w:p>
        </w:tc>
        <w:tc>
          <w:tcPr>
            <w:tcW w:w="2037" w:type="dxa"/>
          </w:tcPr>
          <w:p w14:paraId="2FEECDC9" w14:textId="77777777" w:rsidR="00741910" w:rsidRDefault="00E34EC3" w:rsidP="0074191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101</w:t>
            </w:r>
          </w:p>
        </w:tc>
        <w:tc>
          <w:tcPr>
            <w:tcW w:w="2031" w:type="dxa"/>
          </w:tcPr>
          <w:p w14:paraId="77597680" w14:textId="77777777" w:rsidR="00741910" w:rsidRDefault="00E34EC3" w:rsidP="00E34EC3">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67</w:t>
            </w:r>
            <w:r w:rsidR="00AC7303">
              <w:rPr>
                <w:szCs w:val="24"/>
              </w:rPr>
              <w:t>.</w:t>
            </w:r>
            <w:r>
              <w:rPr>
                <w:szCs w:val="24"/>
              </w:rPr>
              <w:t>80</w:t>
            </w:r>
          </w:p>
        </w:tc>
      </w:tr>
      <w:tr w:rsidR="003D443C" w14:paraId="46647BD8" w14:textId="77777777" w:rsidTr="003A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085003D5" w14:textId="77777777" w:rsidR="003D443C" w:rsidRDefault="003D443C" w:rsidP="00741910">
            <w:pPr>
              <w:rPr>
                <w:szCs w:val="24"/>
              </w:rPr>
            </w:pPr>
            <w:r>
              <w:rPr>
                <w:szCs w:val="24"/>
              </w:rPr>
              <w:t>2018-2019</w:t>
            </w:r>
          </w:p>
        </w:tc>
        <w:tc>
          <w:tcPr>
            <w:tcW w:w="1871" w:type="dxa"/>
          </w:tcPr>
          <w:p w14:paraId="00AFC179" w14:textId="14F12E51" w:rsidR="003D443C" w:rsidRPr="00881019" w:rsidRDefault="000F4051" w:rsidP="0074191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Writing</w:t>
            </w:r>
          </w:p>
        </w:tc>
        <w:tc>
          <w:tcPr>
            <w:tcW w:w="2037" w:type="dxa"/>
          </w:tcPr>
          <w:p w14:paraId="719DF02F" w14:textId="038A9A05" w:rsidR="003D443C" w:rsidRDefault="000F4051" w:rsidP="0074191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120</w:t>
            </w:r>
          </w:p>
        </w:tc>
        <w:tc>
          <w:tcPr>
            <w:tcW w:w="2031" w:type="dxa"/>
          </w:tcPr>
          <w:p w14:paraId="531421E0" w14:textId="037581F1" w:rsidR="003D443C" w:rsidRDefault="000F4051" w:rsidP="00E34EC3">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75.73</w:t>
            </w:r>
          </w:p>
        </w:tc>
      </w:tr>
    </w:tbl>
    <w:p w14:paraId="6BB45A69" w14:textId="66D78405" w:rsidR="00142C97" w:rsidRDefault="00301862" w:rsidP="00301862">
      <w:pPr>
        <w:spacing w:before="120"/>
        <w:ind w:left="1080"/>
        <w:rPr>
          <w:sz w:val="18"/>
          <w:szCs w:val="18"/>
        </w:rPr>
      </w:pPr>
      <w:r w:rsidRPr="003D2B07">
        <w:rPr>
          <w:sz w:val="18"/>
          <w:szCs w:val="18"/>
        </w:rPr>
        <w:t>*Students submit writing assignments and/or papers to the tutor for review and feedback. The students do not spend time in a tutoring session.</w:t>
      </w:r>
      <w:r w:rsidR="00764822">
        <w:rPr>
          <w:sz w:val="18"/>
          <w:szCs w:val="18"/>
        </w:rPr>
        <w:t xml:space="preserve"> </w:t>
      </w:r>
      <w:r w:rsidR="00142C97" w:rsidRPr="003D2B07">
        <w:rPr>
          <w:sz w:val="18"/>
          <w:szCs w:val="18"/>
        </w:rPr>
        <w:t>**Began using Tutor.com for online writing tutoring.</w:t>
      </w:r>
    </w:p>
    <w:p w14:paraId="1137EF6E" w14:textId="77777777" w:rsidR="008B53A3" w:rsidRPr="001D0AAC" w:rsidRDefault="008B53A3" w:rsidP="001D0AAC">
      <w:pPr>
        <w:pStyle w:val="Heading3"/>
      </w:pPr>
      <w:bookmarkStart w:id="17" w:name="_Toc8899544"/>
      <w:r w:rsidRPr="001D0AAC">
        <w:rPr>
          <w:rStyle w:val="Heading1Char"/>
          <w:color w:val="2683C6" w:themeColor="accent2"/>
          <w:sz w:val="36"/>
          <w:szCs w:val="32"/>
        </w:rPr>
        <w:lastRenderedPageBreak/>
        <w:t>LA 100: Opportunity for Student Success course</w:t>
      </w:r>
      <w:bookmarkEnd w:id="17"/>
    </w:p>
    <w:p w14:paraId="29E90D27" w14:textId="77777777" w:rsidR="00E61BB3" w:rsidRDefault="00216114" w:rsidP="00BD05F6">
      <w:r>
        <w:t>T</w:t>
      </w:r>
      <w:r w:rsidR="00E61BB3">
        <w:t xml:space="preserve">he Success Coaches on both campuses use the On Course curriculum to teach a course to students who find themselves on academic probation. The </w:t>
      </w:r>
      <w:r w:rsidR="00CD0725">
        <w:t>design of the course is meant to instruct students on life skills and choices that will foster independent learning and empower them to become successful completing students who are better equipped for the workforce upon graduation.</w:t>
      </w:r>
      <w:r w:rsidR="006776A9">
        <w:t xml:space="preserve"> Strategies such as note taking, study skills, budgeting, networking and time management are all discussed throughout the course. Those skills are put into practice through the various exercises and assignments. The goal of the course is to instill wise choice</w:t>
      </w:r>
      <w:r w:rsidR="007C5C8B">
        <w:t>-</w:t>
      </w:r>
      <w:r w:rsidR="006776A9">
        <w:t>making skills sufficiently</w:t>
      </w:r>
      <w:r w:rsidR="007C5C8B">
        <w:t xml:space="preserve"> so</w:t>
      </w:r>
      <w:r w:rsidR="006776A9">
        <w:t xml:space="preserve"> that the student applies what is learned in the course and raises his/her GPA. The greater goal is that the student will increase his/her GPA sufficiently to be removed from academic probation. </w:t>
      </w:r>
    </w:p>
    <w:p w14:paraId="6CAA6D5D" w14:textId="77777777" w:rsidR="00653025" w:rsidRDefault="00FD16D2" w:rsidP="00504DE6">
      <w:pPr>
        <w:rPr>
          <w:b/>
          <w:sz w:val="28"/>
          <w:szCs w:val="28"/>
          <w:highlight w:val="yellow"/>
        </w:rPr>
      </w:pPr>
      <w:r>
        <w:t xml:space="preserve">As part of the Title III grant, a student success contract was used by the coaches for all students who were part of a cohort. This cohort was defined by a specific set of criteria; most specifically, a student who placed into two or more developmental classes. This practice was useful, but the process was lengthy and time-consuming for both the coaches and students and </w:t>
      </w:r>
      <w:r w:rsidR="008323AA">
        <w:t xml:space="preserve">was </w:t>
      </w:r>
      <w:r>
        <w:t xml:space="preserve">eventually dropped due to lack of efficiency and efficacy. </w:t>
      </w:r>
      <w:r w:rsidR="00504DE6">
        <w:t>A revised version of the</w:t>
      </w:r>
      <w:r>
        <w:t xml:space="preserve"> </w:t>
      </w:r>
      <w:r w:rsidR="00504DE6">
        <w:t>academic success plan was reinstated during</w:t>
      </w:r>
      <w:r>
        <w:t xml:space="preserve"> </w:t>
      </w:r>
      <w:r w:rsidR="00504DE6">
        <w:t xml:space="preserve">the </w:t>
      </w:r>
      <w:r>
        <w:t xml:space="preserve">2015-16 academic year. </w:t>
      </w:r>
      <w:r>
        <w:rPr>
          <w:rFonts w:cstheme="minorHAnsi"/>
          <w:szCs w:val="24"/>
        </w:rPr>
        <w:t xml:space="preserve">The new plan </w:t>
      </w:r>
      <w:r w:rsidR="00504DE6">
        <w:rPr>
          <w:rFonts w:cstheme="minorHAnsi"/>
          <w:szCs w:val="24"/>
        </w:rPr>
        <w:t>is</w:t>
      </w:r>
      <w:r>
        <w:rPr>
          <w:rFonts w:cstheme="minorHAnsi"/>
          <w:szCs w:val="24"/>
        </w:rPr>
        <w:t xml:space="preserve"> </w:t>
      </w:r>
      <w:r w:rsidRPr="00FD16D2">
        <w:rPr>
          <w:rFonts w:cstheme="minorHAnsi"/>
          <w:szCs w:val="24"/>
        </w:rPr>
        <w:t>use</w:t>
      </w:r>
      <w:r>
        <w:rPr>
          <w:rFonts w:cstheme="minorHAnsi"/>
          <w:szCs w:val="24"/>
        </w:rPr>
        <w:t>d</w:t>
      </w:r>
      <w:r w:rsidRPr="00FD16D2">
        <w:rPr>
          <w:rFonts w:cstheme="minorHAnsi"/>
          <w:szCs w:val="24"/>
        </w:rPr>
        <w:t xml:space="preserve"> with students who </w:t>
      </w:r>
      <w:r>
        <w:rPr>
          <w:rFonts w:cstheme="minorHAnsi"/>
          <w:szCs w:val="24"/>
        </w:rPr>
        <w:t>are</w:t>
      </w:r>
      <w:r w:rsidRPr="00FD16D2">
        <w:rPr>
          <w:rFonts w:cstheme="minorHAnsi"/>
          <w:szCs w:val="24"/>
        </w:rPr>
        <w:t xml:space="preserve"> referred through the SAGE referral system. This plan encourages important skills such as time management, attendance, and study time. Once referred, the Student Success Coaches meet with the student and help them to set goals and break down the tasks needed to meet those goals. The student will meet with the Success Coach three times throughout the semester to check in and evaluate their progress. </w:t>
      </w:r>
    </w:p>
    <w:p w14:paraId="61328953" w14:textId="77777777" w:rsidR="00691570" w:rsidRPr="00BB2481" w:rsidRDefault="00691570" w:rsidP="00BB2481">
      <w:pPr>
        <w:spacing w:line="240" w:lineRule="auto"/>
        <w:jc w:val="center"/>
        <w:rPr>
          <w:b/>
          <w:sz w:val="24"/>
          <w:szCs w:val="24"/>
        </w:rPr>
      </w:pPr>
      <w:r w:rsidRPr="00F703B9">
        <w:rPr>
          <w:b/>
          <w:sz w:val="24"/>
          <w:szCs w:val="24"/>
        </w:rPr>
        <w:t>LA 100 Effectiveness</w:t>
      </w:r>
    </w:p>
    <w:tbl>
      <w:tblPr>
        <w:tblStyle w:val="GridTable4-Accent2"/>
        <w:tblW w:w="7269" w:type="dxa"/>
        <w:jc w:val="center"/>
        <w:tblLook w:val="04A0" w:firstRow="1" w:lastRow="0" w:firstColumn="1" w:lastColumn="0" w:noHBand="0" w:noVBand="1"/>
        <w:tblCaption w:val="LA 100 effectivness"/>
      </w:tblPr>
      <w:tblGrid>
        <w:gridCol w:w="1902"/>
        <w:gridCol w:w="1389"/>
        <w:gridCol w:w="2088"/>
        <w:gridCol w:w="1890"/>
      </w:tblGrid>
      <w:tr w:rsidR="00A22EA2" w:rsidRPr="00F77D50" w14:paraId="17D12BFF" w14:textId="77777777" w:rsidTr="00F703B9">
        <w:trPr>
          <w:cnfStyle w:val="100000000000" w:firstRow="1" w:lastRow="0" w:firstColumn="0" w:lastColumn="0" w:oddVBand="0" w:evenVBand="0" w:oddHBand="0" w:evenHBand="0" w:firstRowFirstColumn="0" w:firstRowLastColumn="0" w:lastRowFirstColumn="0" w:lastRowLastColumn="0"/>
          <w:trHeight w:val="258"/>
          <w:tblHeader/>
          <w:jc w:val="center"/>
        </w:trPr>
        <w:tc>
          <w:tcPr>
            <w:cnfStyle w:val="001000000000" w:firstRow="0" w:lastRow="0" w:firstColumn="1" w:lastColumn="0" w:oddVBand="0" w:evenVBand="0" w:oddHBand="0" w:evenHBand="0" w:firstRowFirstColumn="0" w:firstRowLastColumn="0" w:lastRowFirstColumn="0" w:lastRowLastColumn="0"/>
            <w:tcW w:w="1902" w:type="dxa"/>
            <w:noWrap/>
            <w:hideMark/>
          </w:tcPr>
          <w:p w14:paraId="6ACB1309" w14:textId="77777777" w:rsidR="00A22EA2" w:rsidRPr="00F77D50" w:rsidRDefault="00A22EA2" w:rsidP="000B0FF6">
            <w:pPr>
              <w:rPr>
                <w:szCs w:val="24"/>
              </w:rPr>
            </w:pPr>
            <w:r>
              <w:rPr>
                <w:szCs w:val="24"/>
              </w:rPr>
              <w:t>Academic Year</w:t>
            </w:r>
          </w:p>
        </w:tc>
        <w:tc>
          <w:tcPr>
            <w:tcW w:w="1389" w:type="dxa"/>
            <w:noWrap/>
            <w:hideMark/>
          </w:tcPr>
          <w:p w14:paraId="0BA630F7" w14:textId="77777777" w:rsidR="00A22EA2" w:rsidRPr="00F77D50" w:rsidRDefault="00A22EA2" w:rsidP="000B0FF6">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xml:space="preserve"># of </w:t>
            </w:r>
            <w:r w:rsidRPr="00F77D50">
              <w:rPr>
                <w:szCs w:val="24"/>
              </w:rPr>
              <w:t>students</w:t>
            </w:r>
            <w:r>
              <w:rPr>
                <w:szCs w:val="24"/>
              </w:rPr>
              <w:t xml:space="preserve"> enrolled</w:t>
            </w:r>
          </w:p>
        </w:tc>
        <w:tc>
          <w:tcPr>
            <w:tcW w:w="2088" w:type="dxa"/>
            <w:noWrap/>
            <w:hideMark/>
          </w:tcPr>
          <w:p w14:paraId="01B12E67" w14:textId="77777777" w:rsidR="00A22EA2" w:rsidRPr="00F77D50" w:rsidRDefault="00A22EA2" w:rsidP="000B0FF6">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xml:space="preserve">% of students earning 2.0 or above during </w:t>
            </w:r>
            <w:r w:rsidRPr="00F77D50">
              <w:rPr>
                <w:szCs w:val="24"/>
              </w:rPr>
              <w:t>session</w:t>
            </w:r>
          </w:p>
        </w:tc>
        <w:tc>
          <w:tcPr>
            <w:tcW w:w="1890" w:type="dxa"/>
            <w:noWrap/>
            <w:hideMark/>
          </w:tcPr>
          <w:p w14:paraId="054DE184" w14:textId="77777777" w:rsidR="00A22EA2" w:rsidRPr="00F77D50" w:rsidRDefault="00A22EA2" w:rsidP="000B0FF6">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xml:space="preserve">% of students raising </w:t>
            </w:r>
            <w:r w:rsidRPr="00F77D50">
              <w:rPr>
                <w:szCs w:val="24"/>
              </w:rPr>
              <w:t xml:space="preserve"> cumulative</w:t>
            </w:r>
            <w:r>
              <w:rPr>
                <w:szCs w:val="24"/>
              </w:rPr>
              <w:t xml:space="preserve"> GPA above 2.0</w:t>
            </w:r>
          </w:p>
        </w:tc>
      </w:tr>
      <w:tr w:rsidR="00A22EA2" w:rsidRPr="00F77D50" w14:paraId="6B9BACC9" w14:textId="77777777" w:rsidTr="00F703B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hideMark/>
          </w:tcPr>
          <w:p w14:paraId="157171CA" w14:textId="77777777" w:rsidR="00A22EA2" w:rsidRPr="00F77D50" w:rsidRDefault="00A22EA2" w:rsidP="000B0FF6">
            <w:pPr>
              <w:rPr>
                <w:b w:val="0"/>
                <w:bCs w:val="0"/>
                <w:szCs w:val="24"/>
              </w:rPr>
            </w:pPr>
            <w:r w:rsidRPr="00F77D50">
              <w:rPr>
                <w:szCs w:val="24"/>
              </w:rPr>
              <w:t>Fall 2014</w:t>
            </w:r>
          </w:p>
        </w:tc>
        <w:tc>
          <w:tcPr>
            <w:tcW w:w="1389" w:type="dxa"/>
            <w:noWrap/>
            <w:hideMark/>
          </w:tcPr>
          <w:p w14:paraId="3C27131F" w14:textId="77777777" w:rsidR="00A22EA2" w:rsidRPr="00F77D50" w:rsidRDefault="00A22EA2" w:rsidP="000B0FF6">
            <w:pPr>
              <w:jc w:val="center"/>
              <w:cnfStyle w:val="000000100000" w:firstRow="0" w:lastRow="0" w:firstColumn="0" w:lastColumn="0" w:oddVBand="0" w:evenVBand="0" w:oddHBand="1" w:evenHBand="0" w:firstRowFirstColumn="0" w:firstRowLastColumn="0" w:lastRowFirstColumn="0" w:lastRowLastColumn="0"/>
              <w:rPr>
                <w:szCs w:val="24"/>
              </w:rPr>
            </w:pPr>
            <w:r w:rsidRPr="00F77D50">
              <w:rPr>
                <w:szCs w:val="24"/>
              </w:rPr>
              <w:t>24</w:t>
            </w:r>
          </w:p>
        </w:tc>
        <w:tc>
          <w:tcPr>
            <w:tcW w:w="2088" w:type="dxa"/>
            <w:noWrap/>
            <w:hideMark/>
          </w:tcPr>
          <w:p w14:paraId="421563B4" w14:textId="77777777" w:rsidR="00A22EA2" w:rsidRPr="00F77D50" w:rsidRDefault="00A22EA2" w:rsidP="000B0FF6">
            <w:pPr>
              <w:jc w:val="center"/>
              <w:cnfStyle w:val="000000100000" w:firstRow="0" w:lastRow="0" w:firstColumn="0" w:lastColumn="0" w:oddVBand="0" w:evenVBand="0" w:oddHBand="1" w:evenHBand="0" w:firstRowFirstColumn="0" w:firstRowLastColumn="0" w:lastRowFirstColumn="0" w:lastRowLastColumn="0"/>
              <w:rPr>
                <w:szCs w:val="24"/>
              </w:rPr>
            </w:pPr>
            <w:r w:rsidRPr="00F77D50">
              <w:rPr>
                <w:szCs w:val="24"/>
              </w:rPr>
              <w:t>50%</w:t>
            </w:r>
          </w:p>
        </w:tc>
        <w:tc>
          <w:tcPr>
            <w:tcW w:w="1890" w:type="dxa"/>
            <w:noWrap/>
            <w:hideMark/>
          </w:tcPr>
          <w:p w14:paraId="499EC941" w14:textId="77777777" w:rsidR="00A22EA2" w:rsidRPr="00F77D50" w:rsidRDefault="00A22EA2" w:rsidP="000B0FF6">
            <w:pPr>
              <w:jc w:val="center"/>
              <w:cnfStyle w:val="000000100000" w:firstRow="0" w:lastRow="0" w:firstColumn="0" w:lastColumn="0" w:oddVBand="0" w:evenVBand="0" w:oddHBand="1" w:evenHBand="0" w:firstRowFirstColumn="0" w:firstRowLastColumn="0" w:lastRowFirstColumn="0" w:lastRowLastColumn="0"/>
              <w:rPr>
                <w:szCs w:val="24"/>
              </w:rPr>
            </w:pPr>
            <w:r w:rsidRPr="00F77D50">
              <w:rPr>
                <w:szCs w:val="24"/>
              </w:rPr>
              <w:t>42%</w:t>
            </w:r>
          </w:p>
        </w:tc>
      </w:tr>
      <w:tr w:rsidR="00A22EA2" w:rsidRPr="00F77D50" w14:paraId="353DF600" w14:textId="77777777" w:rsidTr="00F703B9">
        <w:trPr>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hideMark/>
          </w:tcPr>
          <w:p w14:paraId="4E40839E" w14:textId="77777777" w:rsidR="00A22EA2" w:rsidRPr="00F77D50" w:rsidRDefault="00A22EA2" w:rsidP="000B0FF6">
            <w:pPr>
              <w:rPr>
                <w:b w:val="0"/>
                <w:bCs w:val="0"/>
                <w:szCs w:val="24"/>
              </w:rPr>
            </w:pPr>
            <w:r w:rsidRPr="00F77D50">
              <w:rPr>
                <w:szCs w:val="24"/>
              </w:rPr>
              <w:t>Spring 2015</w:t>
            </w:r>
          </w:p>
        </w:tc>
        <w:tc>
          <w:tcPr>
            <w:tcW w:w="1389" w:type="dxa"/>
            <w:noWrap/>
            <w:hideMark/>
          </w:tcPr>
          <w:p w14:paraId="1C06341E" w14:textId="77777777" w:rsidR="00A22EA2" w:rsidRPr="00F77D50" w:rsidRDefault="00A22EA2" w:rsidP="000B0FF6">
            <w:pPr>
              <w:jc w:val="center"/>
              <w:cnfStyle w:val="000000000000" w:firstRow="0" w:lastRow="0" w:firstColumn="0" w:lastColumn="0" w:oddVBand="0" w:evenVBand="0" w:oddHBand="0" w:evenHBand="0" w:firstRowFirstColumn="0" w:firstRowLastColumn="0" w:lastRowFirstColumn="0" w:lastRowLastColumn="0"/>
              <w:rPr>
                <w:szCs w:val="24"/>
              </w:rPr>
            </w:pPr>
            <w:r w:rsidRPr="00F77D50">
              <w:rPr>
                <w:szCs w:val="24"/>
              </w:rPr>
              <w:t>46</w:t>
            </w:r>
          </w:p>
        </w:tc>
        <w:tc>
          <w:tcPr>
            <w:tcW w:w="2088" w:type="dxa"/>
            <w:noWrap/>
            <w:hideMark/>
          </w:tcPr>
          <w:p w14:paraId="350A3612" w14:textId="77777777" w:rsidR="00A22EA2" w:rsidRPr="00F77D50" w:rsidRDefault="00A22EA2" w:rsidP="000B0FF6">
            <w:pPr>
              <w:jc w:val="center"/>
              <w:cnfStyle w:val="000000000000" w:firstRow="0" w:lastRow="0" w:firstColumn="0" w:lastColumn="0" w:oddVBand="0" w:evenVBand="0" w:oddHBand="0" w:evenHBand="0" w:firstRowFirstColumn="0" w:firstRowLastColumn="0" w:lastRowFirstColumn="0" w:lastRowLastColumn="0"/>
              <w:rPr>
                <w:szCs w:val="24"/>
              </w:rPr>
            </w:pPr>
            <w:r w:rsidRPr="00F77D50">
              <w:rPr>
                <w:szCs w:val="24"/>
              </w:rPr>
              <w:t>35%</w:t>
            </w:r>
          </w:p>
        </w:tc>
        <w:tc>
          <w:tcPr>
            <w:tcW w:w="1890" w:type="dxa"/>
            <w:noWrap/>
            <w:hideMark/>
          </w:tcPr>
          <w:p w14:paraId="63C91BD7" w14:textId="77777777" w:rsidR="00A22EA2" w:rsidRPr="00F77D50" w:rsidRDefault="00A22EA2" w:rsidP="000B0FF6">
            <w:pPr>
              <w:jc w:val="center"/>
              <w:cnfStyle w:val="000000000000" w:firstRow="0" w:lastRow="0" w:firstColumn="0" w:lastColumn="0" w:oddVBand="0" w:evenVBand="0" w:oddHBand="0" w:evenHBand="0" w:firstRowFirstColumn="0" w:firstRowLastColumn="0" w:lastRowFirstColumn="0" w:lastRowLastColumn="0"/>
              <w:rPr>
                <w:szCs w:val="24"/>
              </w:rPr>
            </w:pPr>
            <w:r w:rsidRPr="00F77D50">
              <w:rPr>
                <w:szCs w:val="24"/>
              </w:rPr>
              <w:t>28%</w:t>
            </w:r>
          </w:p>
        </w:tc>
      </w:tr>
      <w:tr w:rsidR="00952E11" w:rsidRPr="00F77D50" w14:paraId="67953D9F" w14:textId="77777777" w:rsidTr="00F703B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2513313F" w14:textId="77777777" w:rsidR="00952E11" w:rsidRPr="00F77D50" w:rsidRDefault="00952E11" w:rsidP="00064BC1">
            <w:pPr>
              <w:rPr>
                <w:szCs w:val="24"/>
              </w:rPr>
            </w:pPr>
            <w:r>
              <w:rPr>
                <w:szCs w:val="24"/>
              </w:rPr>
              <w:t>Fall 201</w:t>
            </w:r>
            <w:r w:rsidR="00064BC1">
              <w:rPr>
                <w:szCs w:val="24"/>
              </w:rPr>
              <w:t>5</w:t>
            </w:r>
          </w:p>
        </w:tc>
        <w:tc>
          <w:tcPr>
            <w:tcW w:w="1389" w:type="dxa"/>
            <w:noWrap/>
          </w:tcPr>
          <w:p w14:paraId="6C551028" w14:textId="77777777" w:rsidR="00952E11" w:rsidRPr="00F77D50" w:rsidRDefault="00543F4A" w:rsidP="000B0FF6">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2088" w:type="dxa"/>
            <w:noWrap/>
          </w:tcPr>
          <w:p w14:paraId="1659B94F" w14:textId="77777777" w:rsidR="00952E11" w:rsidRPr="00F77D50" w:rsidRDefault="00543F4A" w:rsidP="000B0FF6">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69%</w:t>
            </w:r>
          </w:p>
        </w:tc>
        <w:tc>
          <w:tcPr>
            <w:tcW w:w="1890" w:type="dxa"/>
            <w:noWrap/>
          </w:tcPr>
          <w:p w14:paraId="0B26B909" w14:textId="77777777" w:rsidR="00952E11" w:rsidRPr="00F77D50" w:rsidRDefault="00543F4A" w:rsidP="000B0FF6">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54%</w:t>
            </w:r>
          </w:p>
        </w:tc>
      </w:tr>
      <w:tr w:rsidR="00952E11" w:rsidRPr="00F77D50" w14:paraId="7FAE96D7" w14:textId="77777777" w:rsidTr="00F703B9">
        <w:trPr>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6369F52B" w14:textId="77777777" w:rsidR="00952E11" w:rsidRPr="00F77D50" w:rsidRDefault="00952E11" w:rsidP="000B0FF6">
            <w:pPr>
              <w:rPr>
                <w:szCs w:val="24"/>
              </w:rPr>
            </w:pPr>
            <w:r>
              <w:rPr>
                <w:szCs w:val="24"/>
              </w:rPr>
              <w:t>Spring 2016</w:t>
            </w:r>
          </w:p>
        </w:tc>
        <w:tc>
          <w:tcPr>
            <w:tcW w:w="1389" w:type="dxa"/>
            <w:noWrap/>
          </w:tcPr>
          <w:p w14:paraId="72EF6ED9" w14:textId="77777777" w:rsidR="00952E11" w:rsidRPr="00F77D50" w:rsidRDefault="00543F4A" w:rsidP="000B0FF6">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29</w:t>
            </w:r>
          </w:p>
        </w:tc>
        <w:tc>
          <w:tcPr>
            <w:tcW w:w="2088" w:type="dxa"/>
            <w:noWrap/>
          </w:tcPr>
          <w:p w14:paraId="667C812D" w14:textId="77777777" w:rsidR="00952E11" w:rsidRPr="00F77D50" w:rsidRDefault="00543F4A" w:rsidP="000B0FF6">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79%</w:t>
            </w:r>
          </w:p>
        </w:tc>
        <w:tc>
          <w:tcPr>
            <w:tcW w:w="1890" w:type="dxa"/>
            <w:noWrap/>
          </w:tcPr>
          <w:p w14:paraId="51748F69" w14:textId="77777777" w:rsidR="00952E11" w:rsidRPr="00F77D50" w:rsidRDefault="00543F4A" w:rsidP="000B0FF6">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48%</w:t>
            </w:r>
          </w:p>
        </w:tc>
      </w:tr>
      <w:tr w:rsidR="00145881" w:rsidRPr="00F77D50" w14:paraId="2B048033" w14:textId="77777777" w:rsidTr="00F703B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67DDC54B" w14:textId="77777777" w:rsidR="00145881" w:rsidRDefault="00543F4A" w:rsidP="000B0FF6">
            <w:pPr>
              <w:rPr>
                <w:szCs w:val="24"/>
              </w:rPr>
            </w:pPr>
            <w:r>
              <w:rPr>
                <w:szCs w:val="24"/>
              </w:rPr>
              <w:t>Fall 2016</w:t>
            </w:r>
          </w:p>
        </w:tc>
        <w:tc>
          <w:tcPr>
            <w:tcW w:w="1389" w:type="dxa"/>
            <w:noWrap/>
          </w:tcPr>
          <w:p w14:paraId="41E6AC95" w14:textId="77777777" w:rsidR="00145881" w:rsidRPr="00F77D50" w:rsidRDefault="00543F4A" w:rsidP="000B0FF6">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2088" w:type="dxa"/>
            <w:noWrap/>
          </w:tcPr>
          <w:p w14:paraId="49779DE7" w14:textId="77777777" w:rsidR="00145881" w:rsidRPr="00F77D50" w:rsidRDefault="00543F4A" w:rsidP="000B0FF6">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70%</w:t>
            </w:r>
          </w:p>
        </w:tc>
        <w:tc>
          <w:tcPr>
            <w:tcW w:w="1890" w:type="dxa"/>
            <w:noWrap/>
          </w:tcPr>
          <w:p w14:paraId="0CF19597" w14:textId="77777777" w:rsidR="00145881" w:rsidRPr="00F77D50" w:rsidRDefault="00543F4A" w:rsidP="000B0FF6">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30%</w:t>
            </w:r>
          </w:p>
        </w:tc>
      </w:tr>
      <w:tr w:rsidR="00145881" w:rsidRPr="00F77D50" w14:paraId="4D58E621" w14:textId="77777777" w:rsidTr="00F703B9">
        <w:trPr>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66B6DCCC" w14:textId="77777777" w:rsidR="00145881" w:rsidRDefault="00543F4A" w:rsidP="000B0FF6">
            <w:pPr>
              <w:rPr>
                <w:szCs w:val="24"/>
              </w:rPr>
            </w:pPr>
            <w:r>
              <w:rPr>
                <w:szCs w:val="24"/>
              </w:rPr>
              <w:t>Spring 2017</w:t>
            </w:r>
          </w:p>
        </w:tc>
        <w:tc>
          <w:tcPr>
            <w:tcW w:w="1389" w:type="dxa"/>
            <w:noWrap/>
          </w:tcPr>
          <w:p w14:paraId="104167C3" w14:textId="77777777" w:rsidR="00145881" w:rsidRPr="00F77D50" w:rsidRDefault="002035EA" w:rsidP="000B0FF6">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32</w:t>
            </w:r>
          </w:p>
        </w:tc>
        <w:tc>
          <w:tcPr>
            <w:tcW w:w="2088" w:type="dxa"/>
            <w:noWrap/>
          </w:tcPr>
          <w:p w14:paraId="38365BAA" w14:textId="77777777" w:rsidR="00145881" w:rsidRPr="00F77D50" w:rsidRDefault="002035EA" w:rsidP="000B0FF6">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81%</w:t>
            </w:r>
          </w:p>
        </w:tc>
        <w:tc>
          <w:tcPr>
            <w:tcW w:w="1890" w:type="dxa"/>
            <w:noWrap/>
          </w:tcPr>
          <w:p w14:paraId="18674899" w14:textId="77777777" w:rsidR="00145881" w:rsidRPr="00F77D50" w:rsidRDefault="002035EA" w:rsidP="000B0FF6">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41%</w:t>
            </w:r>
          </w:p>
        </w:tc>
      </w:tr>
      <w:tr w:rsidR="00134E1E" w:rsidRPr="00F77D50" w14:paraId="5E648397" w14:textId="77777777" w:rsidTr="00F703B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668163F1" w14:textId="77777777" w:rsidR="00134E1E" w:rsidRDefault="00134E1E" w:rsidP="00134E1E">
            <w:pPr>
              <w:rPr>
                <w:szCs w:val="24"/>
              </w:rPr>
            </w:pPr>
            <w:r>
              <w:rPr>
                <w:szCs w:val="24"/>
              </w:rPr>
              <w:t>Fall 2017</w:t>
            </w:r>
          </w:p>
        </w:tc>
        <w:tc>
          <w:tcPr>
            <w:tcW w:w="1389" w:type="dxa"/>
            <w:noWrap/>
          </w:tcPr>
          <w:p w14:paraId="0CE3FA3B" w14:textId="77777777" w:rsidR="00134E1E" w:rsidRDefault="00134E1E"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2088" w:type="dxa"/>
            <w:noWrap/>
          </w:tcPr>
          <w:p w14:paraId="21036F92" w14:textId="77777777" w:rsidR="00134E1E" w:rsidRDefault="00134E1E"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33%</w:t>
            </w:r>
          </w:p>
        </w:tc>
        <w:tc>
          <w:tcPr>
            <w:tcW w:w="1890" w:type="dxa"/>
            <w:noWrap/>
          </w:tcPr>
          <w:p w14:paraId="1BDBE81E" w14:textId="77777777" w:rsidR="00134E1E" w:rsidRDefault="00134E1E"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8%</w:t>
            </w:r>
          </w:p>
        </w:tc>
      </w:tr>
      <w:tr w:rsidR="00134E1E" w:rsidRPr="00F77D50" w14:paraId="60A1E55F" w14:textId="77777777" w:rsidTr="00F703B9">
        <w:trPr>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511916A4" w14:textId="77777777" w:rsidR="00134E1E" w:rsidRDefault="00134E1E" w:rsidP="00134E1E">
            <w:pPr>
              <w:rPr>
                <w:szCs w:val="24"/>
              </w:rPr>
            </w:pPr>
            <w:r>
              <w:rPr>
                <w:szCs w:val="24"/>
              </w:rPr>
              <w:t>Spring 2018</w:t>
            </w:r>
          </w:p>
        </w:tc>
        <w:tc>
          <w:tcPr>
            <w:tcW w:w="1389" w:type="dxa"/>
            <w:noWrap/>
          </w:tcPr>
          <w:p w14:paraId="4A8662CD"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34</w:t>
            </w:r>
          </w:p>
        </w:tc>
        <w:tc>
          <w:tcPr>
            <w:tcW w:w="2088" w:type="dxa"/>
            <w:noWrap/>
          </w:tcPr>
          <w:p w14:paraId="2089286B"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50%</w:t>
            </w:r>
          </w:p>
        </w:tc>
        <w:tc>
          <w:tcPr>
            <w:tcW w:w="1890" w:type="dxa"/>
            <w:noWrap/>
          </w:tcPr>
          <w:p w14:paraId="48E05176"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29%</w:t>
            </w:r>
          </w:p>
        </w:tc>
      </w:tr>
      <w:tr w:rsidR="00F703B9" w:rsidRPr="00F77D50" w14:paraId="3E34085C" w14:textId="77777777" w:rsidTr="00F703B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1121C9AB" w14:textId="5D99E87E" w:rsidR="00F703B9" w:rsidRDefault="00F703B9" w:rsidP="00134E1E">
            <w:pPr>
              <w:rPr>
                <w:szCs w:val="24"/>
              </w:rPr>
            </w:pPr>
            <w:r>
              <w:rPr>
                <w:szCs w:val="24"/>
              </w:rPr>
              <w:t>Fall 2018</w:t>
            </w:r>
          </w:p>
        </w:tc>
        <w:tc>
          <w:tcPr>
            <w:tcW w:w="1389" w:type="dxa"/>
            <w:noWrap/>
          </w:tcPr>
          <w:p w14:paraId="58426808" w14:textId="0D742B06" w:rsidR="00F703B9" w:rsidRDefault="00F703B9"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w:t>
            </w:r>
          </w:p>
        </w:tc>
        <w:tc>
          <w:tcPr>
            <w:tcW w:w="2088" w:type="dxa"/>
            <w:noWrap/>
          </w:tcPr>
          <w:p w14:paraId="069DDC9E" w14:textId="612C3F8A" w:rsidR="00F703B9" w:rsidRDefault="00F703B9"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75%</w:t>
            </w:r>
          </w:p>
        </w:tc>
        <w:tc>
          <w:tcPr>
            <w:tcW w:w="1890" w:type="dxa"/>
            <w:noWrap/>
          </w:tcPr>
          <w:p w14:paraId="7125477A" w14:textId="3DB73E6E" w:rsidR="00F703B9" w:rsidRDefault="00F703B9"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50%</w:t>
            </w:r>
          </w:p>
        </w:tc>
      </w:tr>
      <w:tr w:rsidR="00F703B9" w:rsidRPr="00F77D50" w14:paraId="125D960C" w14:textId="77777777" w:rsidTr="00F703B9">
        <w:trPr>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43460185" w14:textId="31C421A6" w:rsidR="00F703B9" w:rsidRDefault="00F703B9" w:rsidP="00134E1E">
            <w:pPr>
              <w:rPr>
                <w:szCs w:val="24"/>
              </w:rPr>
            </w:pPr>
            <w:r>
              <w:rPr>
                <w:szCs w:val="24"/>
              </w:rPr>
              <w:t>Spring 2019</w:t>
            </w:r>
          </w:p>
        </w:tc>
        <w:tc>
          <w:tcPr>
            <w:tcW w:w="1389" w:type="dxa"/>
            <w:noWrap/>
          </w:tcPr>
          <w:p w14:paraId="6FB51F89" w14:textId="44121D21" w:rsidR="00F703B9" w:rsidRDefault="00F703B9"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23</w:t>
            </w:r>
          </w:p>
        </w:tc>
        <w:tc>
          <w:tcPr>
            <w:tcW w:w="2088" w:type="dxa"/>
            <w:noWrap/>
          </w:tcPr>
          <w:p w14:paraId="1287AAE8" w14:textId="5DB4CE49" w:rsidR="00F703B9" w:rsidRDefault="00F703B9"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43%</w:t>
            </w:r>
          </w:p>
        </w:tc>
        <w:tc>
          <w:tcPr>
            <w:tcW w:w="1890" w:type="dxa"/>
            <w:noWrap/>
          </w:tcPr>
          <w:p w14:paraId="79B43B8D" w14:textId="670F4AFE" w:rsidR="00F703B9" w:rsidRDefault="00F703B9"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26%</w:t>
            </w:r>
          </w:p>
        </w:tc>
      </w:tr>
    </w:tbl>
    <w:p w14:paraId="3DE94E9F" w14:textId="77777777" w:rsidR="00DE284D" w:rsidRDefault="00DE284D" w:rsidP="0073177F">
      <w:pPr>
        <w:spacing w:after="0" w:line="240" w:lineRule="auto"/>
        <w:rPr>
          <w:szCs w:val="24"/>
        </w:rPr>
      </w:pPr>
    </w:p>
    <w:p w14:paraId="3A79ECD3" w14:textId="39BEC37A" w:rsidR="00691570" w:rsidRPr="003D2B07" w:rsidRDefault="00BD05F6" w:rsidP="00BD05F6">
      <w:pPr>
        <w:rPr>
          <w:sz w:val="18"/>
          <w:szCs w:val="18"/>
        </w:rPr>
      </w:pPr>
      <w:r w:rsidRPr="003D2B07">
        <w:rPr>
          <w:sz w:val="18"/>
          <w:szCs w:val="18"/>
        </w:rPr>
        <w:t>*</w:t>
      </w:r>
      <w:r w:rsidR="00691570" w:rsidRPr="003D2B07">
        <w:rPr>
          <w:b/>
          <w:sz w:val="18"/>
          <w:szCs w:val="18"/>
        </w:rPr>
        <w:t>NOTE</w:t>
      </w:r>
      <w:r w:rsidR="00691570" w:rsidRPr="003D2B07">
        <w:rPr>
          <w:sz w:val="18"/>
          <w:szCs w:val="18"/>
        </w:rPr>
        <w:t xml:space="preserve">: </w:t>
      </w:r>
      <w:r w:rsidR="007C5C8B" w:rsidRPr="003D2B07">
        <w:rPr>
          <w:sz w:val="18"/>
          <w:szCs w:val="18"/>
        </w:rPr>
        <w:t>O</w:t>
      </w:r>
      <w:r w:rsidR="00691570" w:rsidRPr="003D2B07">
        <w:rPr>
          <w:sz w:val="18"/>
          <w:szCs w:val="18"/>
        </w:rPr>
        <w:t>ur data only included the student</w:t>
      </w:r>
      <w:r w:rsidR="00941839" w:rsidRPr="003D2B07">
        <w:rPr>
          <w:sz w:val="18"/>
          <w:szCs w:val="18"/>
        </w:rPr>
        <w:t xml:space="preserve">s who were enrolled from </w:t>
      </w:r>
      <w:r w:rsidR="008D484A" w:rsidRPr="003D2B07">
        <w:rPr>
          <w:sz w:val="18"/>
          <w:szCs w:val="18"/>
        </w:rPr>
        <w:t>f</w:t>
      </w:r>
      <w:r w:rsidR="00941839" w:rsidRPr="003D2B07">
        <w:rPr>
          <w:sz w:val="18"/>
          <w:szCs w:val="18"/>
        </w:rPr>
        <w:t>all</w:t>
      </w:r>
      <w:r w:rsidR="00691570" w:rsidRPr="003D2B07">
        <w:rPr>
          <w:sz w:val="18"/>
          <w:szCs w:val="18"/>
        </w:rPr>
        <w:t xml:space="preserve"> 201</w:t>
      </w:r>
      <w:r w:rsidR="00455E68">
        <w:rPr>
          <w:sz w:val="18"/>
          <w:szCs w:val="18"/>
        </w:rPr>
        <w:t>4</w:t>
      </w:r>
      <w:r w:rsidR="00941839" w:rsidRPr="003D2B07">
        <w:rPr>
          <w:sz w:val="18"/>
          <w:szCs w:val="18"/>
        </w:rPr>
        <w:t xml:space="preserve"> to </w:t>
      </w:r>
      <w:r w:rsidR="008D484A" w:rsidRPr="003D2B07">
        <w:rPr>
          <w:sz w:val="18"/>
          <w:szCs w:val="18"/>
        </w:rPr>
        <w:t>s</w:t>
      </w:r>
      <w:r w:rsidR="00941839" w:rsidRPr="003D2B07">
        <w:rPr>
          <w:sz w:val="18"/>
          <w:szCs w:val="18"/>
        </w:rPr>
        <w:t xml:space="preserve">pring </w:t>
      </w:r>
      <w:r w:rsidR="00691570" w:rsidRPr="003D2B07">
        <w:rPr>
          <w:sz w:val="18"/>
          <w:szCs w:val="18"/>
        </w:rPr>
        <w:t>201</w:t>
      </w:r>
      <w:r w:rsidR="00455E68">
        <w:rPr>
          <w:sz w:val="18"/>
          <w:szCs w:val="18"/>
        </w:rPr>
        <w:t>9</w:t>
      </w:r>
      <w:r w:rsidR="00691570" w:rsidRPr="003D2B07">
        <w:rPr>
          <w:sz w:val="18"/>
          <w:szCs w:val="18"/>
        </w:rPr>
        <w:t xml:space="preserve"> and obtained a grade in the course. We did not count those that dropped or withdrew as we are attempting to evaluate the effectiveness of the course by looking at the impact taking this course may have on the student’s ability to improve their academic standing after completing the course. The </w:t>
      </w:r>
      <w:r w:rsidR="00121837" w:rsidRPr="003D2B07">
        <w:rPr>
          <w:sz w:val="18"/>
          <w:szCs w:val="18"/>
        </w:rPr>
        <w:t>intent</w:t>
      </w:r>
      <w:r w:rsidR="00691570" w:rsidRPr="003D2B07">
        <w:rPr>
          <w:sz w:val="18"/>
          <w:szCs w:val="18"/>
        </w:rPr>
        <w:t xml:space="preserve"> is that students who end up on academic probation and then complete the </w:t>
      </w:r>
      <w:r w:rsidR="00656634" w:rsidRPr="003D2B07">
        <w:rPr>
          <w:sz w:val="18"/>
          <w:szCs w:val="18"/>
        </w:rPr>
        <w:t xml:space="preserve">LA 100 course are then more equipped to achieve academic goals. </w:t>
      </w:r>
    </w:p>
    <w:p w14:paraId="12925408" w14:textId="77777777" w:rsidR="008B53A3" w:rsidRDefault="00180BDC" w:rsidP="008E53FD">
      <w:pPr>
        <w:pStyle w:val="Heading2"/>
      </w:pPr>
      <w:bookmarkStart w:id="18" w:name="_Toc8899545"/>
      <w:r>
        <w:lastRenderedPageBreak/>
        <w:t>Center Statistics:</w:t>
      </w:r>
      <w:bookmarkEnd w:id="18"/>
      <w:r>
        <w:t xml:space="preserve"> </w:t>
      </w:r>
    </w:p>
    <w:p w14:paraId="12AE600C" w14:textId="77777777" w:rsidR="00180BDC" w:rsidRDefault="00180BDC" w:rsidP="001D0AAC">
      <w:pPr>
        <w:pStyle w:val="Heading3"/>
        <w:spacing w:before="240"/>
      </w:pPr>
      <w:bookmarkStart w:id="19" w:name="_Toc8899546"/>
      <w:r>
        <w:t>Student Referrals</w:t>
      </w:r>
      <w:bookmarkEnd w:id="19"/>
    </w:p>
    <w:p w14:paraId="46A7551F" w14:textId="77777777" w:rsidR="00AC72BD" w:rsidRDefault="007550B7" w:rsidP="00BD05F6">
      <w:r w:rsidRPr="00882E0C">
        <w:t xml:space="preserve">Spoon River College </w:t>
      </w:r>
      <w:r w:rsidR="00AC72BD">
        <w:t>use</w:t>
      </w:r>
      <w:r w:rsidR="00EE5BD0">
        <w:t>s</w:t>
      </w:r>
      <w:r w:rsidRPr="00882E0C">
        <w:t xml:space="preserve"> </w:t>
      </w:r>
      <w:r w:rsidR="002E3D77">
        <w:t xml:space="preserve">a </w:t>
      </w:r>
      <w:r w:rsidRPr="00882E0C">
        <w:t>software</w:t>
      </w:r>
      <w:r w:rsidR="00FE569E">
        <w:t xml:space="preserve"> </w:t>
      </w:r>
      <w:r w:rsidR="00AC72BD">
        <w:t>tool</w:t>
      </w:r>
      <w:r w:rsidR="00FE569E">
        <w:t xml:space="preserve"> (Tutor</w:t>
      </w:r>
      <w:r w:rsidR="002E3D77">
        <w:t>Trac)</w:t>
      </w:r>
      <w:r w:rsidRPr="00882E0C">
        <w:t xml:space="preserve"> that allows </w:t>
      </w:r>
      <w:r w:rsidR="00AC72BD">
        <w:t xml:space="preserve">for </w:t>
      </w:r>
      <w:r w:rsidRPr="00882E0C">
        <w:t>several methods of tracking</w:t>
      </w:r>
      <w:r w:rsidR="00AC72BD">
        <w:t xml:space="preserve">, but it’s </w:t>
      </w:r>
      <w:r w:rsidR="00AE1F12">
        <w:t>primarily</w:t>
      </w:r>
      <w:r w:rsidR="00AC72BD">
        <w:t xml:space="preserve"> used for tracking student visits to both centers</w:t>
      </w:r>
      <w:r w:rsidRPr="00882E0C">
        <w:t xml:space="preserve">. </w:t>
      </w:r>
      <w:r w:rsidR="00FE569E">
        <w:t xml:space="preserve">This </w:t>
      </w:r>
      <w:r>
        <w:t>software</w:t>
      </w:r>
      <w:r w:rsidR="00FE569E">
        <w:t xml:space="preserve"> includes a student</w:t>
      </w:r>
      <w:r w:rsidRPr="00882E0C">
        <w:t xml:space="preserve"> referral system</w:t>
      </w:r>
      <w:r w:rsidR="00FE569E">
        <w:t xml:space="preserve"> called SAGE</w:t>
      </w:r>
      <w:r w:rsidRPr="00882E0C">
        <w:t xml:space="preserve">. This system allows instructors to funnel their concerns to the student and the Success Coach at the same time. By logging in to the system, an instructor can create a referral; specify the areas of concern, the grade, and recommendations for the student all in one screen. Once the instructor submits the referral, a copy is sent to the student, </w:t>
      </w:r>
      <w:r>
        <w:t>the instructor and the Success C</w:t>
      </w:r>
      <w:r w:rsidRPr="00882E0C">
        <w:t xml:space="preserve">oach. The instructor may also create blind notes to the Success Coach </w:t>
      </w:r>
      <w:r>
        <w:t xml:space="preserve">on the student </w:t>
      </w:r>
      <w:r w:rsidRPr="00882E0C">
        <w:t>when the referral is sent. Once the student Success Coach receives the referra</w:t>
      </w:r>
      <w:r>
        <w:t>l, s</w:t>
      </w:r>
      <w:r w:rsidR="00E031D5">
        <w:t>/</w:t>
      </w:r>
      <w:r>
        <w:t xml:space="preserve">he looks up the contact </w:t>
      </w:r>
      <w:r w:rsidRPr="00882E0C">
        <w:t xml:space="preserve">to </w:t>
      </w:r>
      <w:r>
        <w:t>schedule an appointment with</w:t>
      </w:r>
      <w:r w:rsidRPr="00882E0C">
        <w:t xml:space="preserve"> the student</w:t>
      </w:r>
      <w:r>
        <w:t>. S</w:t>
      </w:r>
      <w:r w:rsidR="00E031D5">
        <w:t>/</w:t>
      </w:r>
      <w:r>
        <w:t>he then counsels those referred students</w:t>
      </w:r>
      <w:r w:rsidRPr="00882E0C">
        <w:t xml:space="preserve"> in</w:t>
      </w:r>
      <w:r>
        <w:t xml:space="preserve"> their specific areas of need. Finally</w:t>
      </w:r>
      <w:r w:rsidRPr="00882E0C">
        <w:t xml:space="preserve">, the Success Coach </w:t>
      </w:r>
      <w:r w:rsidR="002A6B83">
        <w:t>s</w:t>
      </w:r>
      <w:r w:rsidR="002A6B83" w:rsidRPr="00882E0C">
        <w:t>ends</w:t>
      </w:r>
      <w:r w:rsidRPr="00882E0C">
        <w:t xml:space="preserve"> </w:t>
      </w:r>
      <w:r w:rsidR="00AE1F12">
        <w:t xml:space="preserve">a </w:t>
      </w:r>
      <w:r w:rsidRPr="00882E0C">
        <w:t>follow up correspondence to the referring instructor as needed</w:t>
      </w:r>
      <w:r>
        <w:t xml:space="preserve"> through the system</w:t>
      </w:r>
      <w:r w:rsidRPr="00882E0C">
        <w:t>.</w:t>
      </w:r>
      <w:r>
        <w:t xml:space="preserve"> </w:t>
      </w:r>
    </w:p>
    <w:p w14:paraId="1C7958E9" w14:textId="39134EB4" w:rsidR="00851655" w:rsidRDefault="002E00C5" w:rsidP="002E00C5">
      <w:pPr>
        <w:jc w:val="center"/>
      </w:pPr>
      <w:r>
        <w:rPr>
          <w:noProof/>
        </w:rPr>
        <w:drawing>
          <wp:inline distT="0" distB="0" distL="0" distR="0" wp14:anchorId="34BF33D5" wp14:editId="066F48CD">
            <wp:extent cx="3546431" cy="2608028"/>
            <wp:effectExtent l="0" t="0" r="0" b="1905"/>
            <wp:docPr id="6" name="Picture 6" descr="The student referral process begins when a faculty member submits a referral. The Student Success Coach (SSC) attempts to contact the student and a follow-up email goes to the faculty member. If necessary, the SSC continues to try to contact the student. Once contact is made, a coaching or success plan is created. Once the referral is process, the faculty member receives an em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C_referral_proces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6743" cy="2681797"/>
                    </a:xfrm>
                    <a:prstGeom prst="rect">
                      <a:avLst/>
                    </a:prstGeom>
                  </pic:spPr>
                </pic:pic>
              </a:graphicData>
            </a:graphic>
          </wp:inline>
        </w:drawing>
      </w:r>
    </w:p>
    <w:p w14:paraId="7654A388" w14:textId="77777777" w:rsidR="00AE1F12" w:rsidRDefault="00AC72BD" w:rsidP="00BD05F6">
      <w:r w:rsidRPr="00882E0C">
        <w:t xml:space="preserve">The </w:t>
      </w:r>
      <w:r w:rsidR="005E3256">
        <w:t>LRC</w:t>
      </w:r>
      <w:r w:rsidRPr="00882E0C">
        <w:t xml:space="preserve"> also assists faculty and students by </w:t>
      </w:r>
      <w:r>
        <w:t>sending out notices to withdraw. After midterms, the Success Coaches request</w:t>
      </w:r>
      <w:r w:rsidRPr="00882E0C">
        <w:t xml:space="preserve"> a list of students who will absolutely not pass the class. The success coaches </w:t>
      </w:r>
      <w:r>
        <w:t>compile the</w:t>
      </w:r>
      <w:r w:rsidRPr="00882E0C">
        <w:t xml:space="preserve"> list and use it to contact the </w:t>
      </w:r>
      <w:r w:rsidRPr="00AF23E2">
        <w:t>studen</w:t>
      </w:r>
      <w:r>
        <w:t>ts by telephone to explain the</w:t>
      </w:r>
      <w:r w:rsidRPr="00AF23E2">
        <w:t xml:space="preserve"> instructor’s concerns</w:t>
      </w:r>
      <w:r>
        <w:t>, the impact that</w:t>
      </w:r>
      <w:r w:rsidRPr="00AF23E2">
        <w:t xml:space="preserve"> failing to withdraw can have on their GPA and overall success and</w:t>
      </w:r>
      <w:r>
        <w:t xml:space="preserve"> finally,</w:t>
      </w:r>
      <w:r w:rsidRPr="00AF23E2">
        <w:t xml:space="preserve"> the w</w:t>
      </w:r>
      <w:r>
        <w:t>ithdraw process. If the Success Coach</w:t>
      </w:r>
      <w:r w:rsidRPr="00AF23E2">
        <w:t xml:space="preserve"> is unsuccessful communicatin</w:t>
      </w:r>
      <w:r>
        <w:t xml:space="preserve">g with the student via phone, </w:t>
      </w:r>
      <w:r w:rsidR="00D938D5">
        <w:t>the coach</w:t>
      </w:r>
      <w:r w:rsidR="00805889">
        <w:t xml:space="preserve"> then contact</w:t>
      </w:r>
      <w:r w:rsidR="00D938D5">
        <w:t>s</w:t>
      </w:r>
      <w:r w:rsidRPr="00AF23E2">
        <w:t xml:space="preserve"> the student in writing to advise the student to withdraw from the course in order to avoid an F on their transcript.</w:t>
      </w:r>
    </w:p>
    <w:p w14:paraId="687058B7" w14:textId="3495E124" w:rsidR="003D2B07" w:rsidRPr="00774E90" w:rsidRDefault="00892A62" w:rsidP="00774E90">
      <w:pPr>
        <w:spacing w:after="0"/>
      </w:pPr>
      <w:r>
        <w:t>The</w:t>
      </w:r>
      <w:r w:rsidR="007325D4">
        <w:t xml:space="preserve"> table</w:t>
      </w:r>
      <w:r w:rsidR="00837450">
        <w:t xml:space="preserve"> below display</w:t>
      </w:r>
      <w:r w:rsidR="007325D4">
        <w:t>s</w:t>
      </w:r>
      <w:r w:rsidR="00837450">
        <w:t xml:space="preserve"> the total number of referrals received by the Success Coaches on both campuses, the total number of students that were referred, as well as the number of faculty members that used the referral software.</w:t>
      </w:r>
      <w:r w:rsidR="00D33BD8">
        <w:t xml:space="preserve"> </w:t>
      </w:r>
      <w:r w:rsidR="00D33BD8" w:rsidRPr="006C7F4B">
        <w:t xml:space="preserve">One point to note is that the number of referrals exceeds the number of students indicating that some students received more than one referral. </w:t>
      </w:r>
    </w:p>
    <w:p w14:paraId="4E275505" w14:textId="77777777" w:rsidR="002E00C5" w:rsidRDefault="002E00C5">
      <w:pPr>
        <w:rPr>
          <w:b/>
          <w:sz w:val="28"/>
          <w:szCs w:val="28"/>
        </w:rPr>
      </w:pPr>
      <w:r>
        <w:rPr>
          <w:b/>
          <w:sz w:val="28"/>
          <w:szCs w:val="28"/>
        </w:rPr>
        <w:br w:type="page"/>
      </w:r>
    </w:p>
    <w:p w14:paraId="3908565F" w14:textId="66B879D9" w:rsidR="00892A62" w:rsidRPr="00CA67C5" w:rsidRDefault="00892A62" w:rsidP="00774E90">
      <w:pPr>
        <w:spacing w:before="360" w:line="240" w:lineRule="auto"/>
        <w:jc w:val="center"/>
        <w:rPr>
          <w:b/>
          <w:sz w:val="28"/>
          <w:szCs w:val="28"/>
        </w:rPr>
      </w:pPr>
      <w:r w:rsidRPr="002915A3">
        <w:rPr>
          <w:b/>
          <w:sz w:val="28"/>
          <w:szCs w:val="28"/>
        </w:rPr>
        <w:lastRenderedPageBreak/>
        <w:t xml:space="preserve">SAGE </w:t>
      </w:r>
      <w:r w:rsidR="00AE1F12" w:rsidRPr="002915A3">
        <w:rPr>
          <w:b/>
          <w:sz w:val="28"/>
          <w:szCs w:val="28"/>
        </w:rPr>
        <w:t>Usage</w:t>
      </w:r>
    </w:p>
    <w:tbl>
      <w:tblPr>
        <w:tblStyle w:val="GridTable4-Accent2"/>
        <w:tblW w:w="9539" w:type="dxa"/>
        <w:tblLook w:val="04A0" w:firstRow="1" w:lastRow="0" w:firstColumn="1" w:lastColumn="0" w:noHBand="0" w:noVBand="1"/>
        <w:tblCaption w:val="SAGE Usage"/>
      </w:tblPr>
      <w:tblGrid>
        <w:gridCol w:w="1498"/>
        <w:gridCol w:w="1553"/>
        <w:gridCol w:w="1553"/>
        <w:gridCol w:w="1553"/>
        <w:gridCol w:w="1553"/>
        <w:gridCol w:w="1829"/>
      </w:tblGrid>
      <w:tr w:rsidR="0007648C" w14:paraId="3D6FD676" w14:textId="77777777" w:rsidTr="000764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98" w:type="dxa"/>
          </w:tcPr>
          <w:p w14:paraId="74103B16" w14:textId="77777777" w:rsidR="0007648C" w:rsidRDefault="0007648C" w:rsidP="0007648C">
            <w:pPr>
              <w:jc w:val="center"/>
              <w:rPr>
                <w:szCs w:val="24"/>
              </w:rPr>
            </w:pPr>
            <w:r>
              <w:rPr>
                <w:szCs w:val="24"/>
              </w:rPr>
              <w:t>Academic year</w:t>
            </w:r>
          </w:p>
        </w:tc>
        <w:tc>
          <w:tcPr>
            <w:tcW w:w="1553" w:type="dxa"/>
          </w:tcPr>
          <w:p w14:paraId="2EAE1E9A" w14:textId="2B07DA8F" w:rsidR="0007648C" w:rsidRDefault="0007648C" w:rsidP="0007648C">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 Enrollment</w:t>
            </w:r>
          </w:p>
        </w:tc>
        <w:tc>
          <w:tcPr>
            <w:tcW w:w="1553" w:type="dxa"/>
          </w:tcPr>
          <w:p w14:paraId="7CF9D8AF" w14:textId="2AD743F2" w:rsidR="0007648C" w:rsidRDefault="0007648C" w:rsidP="0007648C">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 # referred students</w:t>
            </w:r>
          </w:p>
        </w:tc>
        <w:tc>
          <w:tcPr>
            <w:tcW w:w="1553" w:type="dxa"/>
          </w:tcPr>
          <w:p w14:paraId="54B61E4A" w14:textId="5BB7952F" w:rsidR="0007648C" w:rsidRDefault="0007648C" w:rsidP="0007648C">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Percentage of students referred</w:t>
            </w:r>
          </w:p>
        </w:tc>
        <w:tc>
          <w:tcPr>
            <w:tcW w:w="1553" w:type="dxa"/>
          </w:tcPr>
          <w:p w14:paraId="2DB7C3E3" w14:textId="181E1270" w:rsidR="0007648C" w:rsidRDefault="0007648C" w:rsidP="0007648C">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  # of referrals received</w:t>
            </w:r>
          </w:p>
        </w:tc>
        <w:tc>
          <w:tcPr>
            <w:tcW w:w="1829" w:type="dxa"/>
          </w:tcPr>
          <w:p w14:paraId="1318E758" w14:textId="77777777" w:rsidR="0007648C" w:rsidRDefault="0007648C" w:rsidP="0007648C">
            <w:pPr>
              <w:jc w:val="center"/>
              <w:cnfStyle w:val="100000000000" w:firstRow="1" w:lastRow="0" w:firstColumn="0" w:lastColumn="0" w:oddVBand="0" w:evenVBand="0" w:oddHBand="0" w:evenHBand="0" w:firstRowFirstColumn="0" w:firstRowLastColumn="0" w:lastRowFirstColumn="0" w:lastRowLastColumn="0"/>
              <w:rPr>
                <w:szCs w:val="24"/>
              </w:rPr>
            </w:pPr>
            <w:r w:rsidRPr="00FA248D">
              <w:rPr>
                <w:szCs w:val="24"/>
              </w:rPr>
              <w:t>Total participating faculty</w:t>
            </w:r>
          </w:p>
        </w:tc>
      </w:tr>
      <w:tr w:rsidR="0007648C" w14:paraId="42AAE1BB" w14:textId="77777777" w:rsidTr="00076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06834F40" w14:textId="77777777" w:rsidR="0007648C" w:rsidRDefault="0007648C" w:rsidP="0007648C">
            <w:pPr>
              <w:jc w:val="center"/>
              <w:rPr>
                <w:szCs w:val="24"/>
              </w:rPr>
            </w:pPr>
            <w:r>
              <w:rPr>
                <w:szCs w:val="24"/>
              </w:rPr>
              <w:t>2014-2015</w:t>
            </w:r>
          </w:p>
        </w:tc>
        <w:tc>
          <w:tcPr>
            <w:tcW w:w="1553" w:type="dxa"/>
          </w:tcPr>
          <w:p w14:paraId="5FD4881D" w14:textId="234E71CF"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2860</w:t>
            </w:r>
          </w:p>
        </w:tc>
        <w:tc>
          <w:tcPr>
            <w:tcW w:w="1553" w:type="dxa"/>
          </w:tcPr>
          <w:p w14:paraId="0685FC6D" w14:textId="1F565A88"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191</w:t>
            </w:r>
          </w:p>
        </w:tc>
        <w:tc>
          <w:tcPr>
            <w:tcW w:w="1553" w:type="dxa"/>
          </w:tcPr>
          <w:p w14:paraId="5B3396A5" w14:textId="6B67429E"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w:t>
            </w:r>
          </w:p>
        </w:tc>
        <w:tc>
          <w:tcPr>
            <w:tcW w:w="1553" w:type="dxa"/>
          </w:tcPr>
          <w:p w14:paraId="768410AE" w14:textId="69B4E149"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311</w:t>
            </w:r>
          </w:p>
        </w:tc>
        <w:tc>
          <w:tcPr>
            <w:tcW w:w="1829" w:type="dxa"/>
          </w:tcPr>
          <w:p w14:paraId="7CA78BCB" w14:textId="77777777"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38</w:t>
            </w:r>
          </w:p>
        </w:tc>
      </w:tr>
      <w:tr w:rsidR="0007648C" w14:paraId="67BAAB00" w14:textId="77777777" w:rsidTr="0007648C">
        <w:tc>
          <w:tcPr>
            <w:cnfStyle w:val="001000000000" w:firstRow="0" w:lastRow="0" w:firstColumn="1" w:lastColumn="0" w:oddVBand="0" w:evenVBand="0" w:oddHBand="0" w:evenHBand="0" w:firstRowFirstColumn="0" w:firstRowLastColumn="0" w:lastRowFirstColumn="0" w:lastRowLastColumn="0"/>
            <w:tcW w:w="1498" w:type="dxa"/>
          </w:tcPr>
          <w:p w14:paraId="30A2ADDC" w14:textId="77777777" w:rsidR="0007648C" w:rsidRDefault="0007648C" w:rsidP="0007648C">
            <w:pPr>
              <w:jc w:val="center"/>
              <w:rPr>
                <w:szCs w:val="24"/>
              </w:rPr>
            </w:pPr>
            <w:r>
              <w:rPr>
                <w:szCs w:val="24"/>
              </w:rPr>
              <w:t>2015-2016</w:t>
            </w:r>
          </w:p>
        </w:tc>
        <w:tc>
          <w:tcPr>
            <w:tcW w:w="1553" w:type="dxa"/>
          </w:tcPr>
          <w:p w14:paraId="1FAD9CC7" w14:textId="1384EBB5"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2562</w:t>
            </w:r>
          </w:p>
        </w:tc>
        <w:tc>
          <w:tcPr>
            <w:tcW w:w="1553" w:type="dxa"/>
          </w:tcPr>
          <w:p w14:paraId="50060489" w14:textId="4EDBCF0C"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295</w:t>
            </w:r>
          </w:p>
        </w:tc>
        <w:tc>
          <w:tcPr>
            <w:tcW w:w="1553" w:type="dxa"/>
          </w:tcPr>
          <w:p w14:paraId="25F921CE" w14:textId="40C0F95B"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12%</w:t>
            </w:r>
          </w:p>
        </w:tc>
        <w:tc>
          <w:tcPr>
            <w:tcW w:w="1553" w:type="dxa"/>
          </w:tcPr>
          <w:p w14:paraId="6BF48C1D" w14:textId="65270BB6"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528</w:t>
            </w:r>
          </w:p>
        </w:tc>
        <w:tc>
          <w:tcPr>
            <w:tcW w:w="1829" w:type="dxa"/>
          </w:tcPr>
          <w:p w14:paraId="0CF680DF" w14:textId="77777777"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57</w:t>
            </w:r>
          </w:p>
        </w:tc>
      </w:tr>
      <w:tr w:rsidR="0007648C" w14:paraId="2DE46EB1" w14:textId="77777777" w:rsidTr="00076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7F3EFD7B" w14:textId="77777777" w:rsidR="0007648C" w:rsidRDefault="0007648C" w:rsidP="0007648C">
            <w:pPr>
              <w:jc w:val="center"/>
              <w:rPr>
                <w:szCs w:val="24"/>
              </w:rPr>
            </w:pPr>
            <w:r>
              <w:rPr>
                <w:szCs w:val="24"/>
              </w:rPr>
              <w:t>2016-2017</w:t>
            </w:r>
          </w:p>
        </w:tc>
        <w:tc>
          <w:tcPr>
            <w:tcW w:w="1553" w:type="dxa"/>
          </w:tcPr>
          <w:p w14:paraId="3A8550D7" w14:textId="2F28AE6C"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2499</w:t>
            </w:r>
          </w:p>
        </w:tc>
        <w:tc>
          <w:tcPr>
            <w:tcW w:w="1553" w:type="dxa"/>
          </w:tcPr>
          <w:p w14:paraId="2ABC85D7" w14:textId="61A2EFAD"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409</w:t>
            </w:r>
          </w:p>
        </w:tc>
        <w:tc>
          <w:tcPr>
            <w:tcW w:w="1553" w:type="dxa"/>
          </w:tcPr>
          <w:p w14:paraId="52877415" w14:textId="42D1F39E"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1553" w:type="dxa"/>
          </w:tcPr>
          <w:p w14:paraId="2E8F59C3" w14:textId="6192A9C2"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754</w:t>
            </w:r>
          </w:p>
        </w:tc>
        <w:tc>
          <w:tcPr>
            <w:tcW w:w="1829" w:type="dxa"/>
          </w:tcPr>
          <w:p w14:paraId="2B4C6C53" w14:textId="77777777" w:rsidR="0007648C" w:rsidRPr="00FA248D"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highlight w:val="yellow"/>
              </w:rPr>
            </w:pPr>
            <w:r w:rsidRPr="00E162B9">
              <w:rPr>
                <w:szCs w:val="24"/>
              </w:rPr>
              <w:t>62</w:t>
            </w:r>
          </w:p>
        </w:tc>
      </w:tr>
      <w:tr w:rsidR="0007648C" w14:paraId="1FFD7A29" w14:textId="77777777" w:rsidTr="0007648C">
        <w:tc>
          <w:tcPr>
            <w:cnfStyle w:val="001000000000" w:firstRow="0" w:lastRow="0" w:firstColumn="1" w:lastColumn="0" w:oddVBand="0" w:evenVBand="0" w:oddHBand="0" w:evenHBand="0" w:firstRowFirstColumn="0" w:firstRowLastColumn="0" w:lastRowFirstColumn="0" w:lastRowLastColumn="0"/>
            <w:tcW w:w="1498" w:type="dxa"/>
          </w:tcPr>
          <w:p w14:paraId="2F773B2B" w14:textId="77777777" w:rsidR="0007648C" w:rsidRDefault="0007648C" w:rsidP="0007648C">
            <w:pPr>
              <w:jc w:val="center"/>
              <w:rPr>
                <w:szCs w:val="24"/>
              </w:rPr>
            </w:pPr>
            <w:r>
              <w:rPr>
                <w:szCs w:val="24"/>
              </w:rPr>
              <w:t>2017-2018</w:t>
            </w:r>
          </w:p>
        </w:tc>
        <w:tc>
          <w:tcPr>
            <w:tcW w:w="1553" w:type="dxa"/>
          </w:tcPr>
          <w:p w14:paraId="391A1ADD" w14:textId="67587969"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2930</w:t>
            </w:r>
          </w:p>
        </w:tc>
        <w:tc>
          <w:tcPr>
            <w:tcW w:w="1553" w:type="dxa"/>
          </w:tcPr>
          <w:p w14:paraId="1E8E7AA7" w14:textId="42D1A467"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395</w:t>
            </w:r>
          </w:p>
        </w:tc>
        <w:tc>
          <w:tcPr>
            <w:tcW w:w="1553" w:type="dxa"/>
          </w:tcPr>
          <w:p w14:paraId="292B1FBE" w14:textId="2CE31DD1"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13%</w:t>
            </w:r>
          </w:p>
        </w:tc>
        <w:tc>
          <w:tcPr>
            <w:tcW w:w="1553" w:type="dxa"/>
          </w:tcPr>
          <w:p w14:paraId="0C25A350" w14:textId="317D2617"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701</w:t>
            </w:r>
          </w:p>
        </w:tc>
        <w:tc>
          <w:tcPr>
            <w:tcW w:w="1829" w:type="dxa"/>
          </w:tcPr>
          <w:p w14:paraId="52C30E03" w14:textId="77777777" w:rsidR="0007648C" w:rsidRPr="00E162B9"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54</w:t>
            </w:r>
          </w:p>
        </w:tc>
      </w:tr>
      <w:tr w:rsidR="0007648C" w14:paraId="253C2318" w14:textId="77777777" w:rsidTr="00076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5A442E0A" w14:textId="77777777" w:rsidR="0007648C" w:rsidRDefault="0007648C" w:rsidP="0007648C">
            <w:pPr>
              <w:jc w:val="center"/>
              <w:rPr>
                <w:szCs w:val="24"/>
              </w:rPr>
            </w:pPr>
            <w:r>
              <w:rPr>
                <w:szCs w:val="24"/>
              </w:rPr>
              <w:t>2018-2019</w:t>
            </w:r>
          </w:p>
        </w:tc>
        <w:tc>
          <w:tcPr>
            <w:tcW w:w="1553" w:type="dxa"/>
          </w:tcPr>
          <w:p w14:paraId="4D7BE859" w14:textId="4836ACB3"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2665</w:t>
            </w:r>
          </w:p>
        </w:tc>
        <w:tc>
          <w:tcPr>
            <w:tcW w:w="1553" w:type="dxa"/>
          </w:tcPr>
          <w:p w14:paraId="49B0E6CE" w14:textId="7F9CD41D"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450</w:t>
            </w:r>
          </w:p>
        </w:tc>
        <w:tc>
          <w:tcPr>
            <w:tcW w:w="1553" w:type="dxa"/>
          </w:tcPr>
          <w:p w14:paraId="60ABA40A" w14:textId="1FFBAA6D"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1553" w:type="dxa"/>
          </w:tcPr>
          <w:p w14:paraId="04A729DA" w14:textId="766D7843"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764</w:t>
            </w:r>
          </w:p>
        </w:tc>
        <w:tc>
          <w:tcPr>
            <w:tcW w:w="1829" w:type="dxa"/>
          </w:tcPr>
          <w:p w14:paraId="44B9C15F" w14:textId="77777777"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61</w:t>
            </w:r>
          </w:p>
        </w:tc>
      </w:tr>
    </w:tbl>
    <w:p w14:paraId="0F1B116F" w14:textId="16ADF20D" w:rsidR="002D145D" w:rsidRPr="00463246" w:rsidRDefault="00814429" w:rsidP="00814429">
      <w:pPr>
        <w:spacing w:before="240" w:after="0" w:line="240" w:lineRule="auto"/>
        <w:rPr>
          <w:sz w:val="18"/>
          <w:szCs w:val="18"/>
        </w:rPr>
      </w:pPr>
      <w:r w:rsidRPr="00814429">
        <w:rPr>
          <w:rFonts w:ascii="Calibri" w:hAnsi="Calibri" w:cs="Calibri"/>
          <w:color w:val="000000"/>
          <w:sz w:val="18"/>
          <w:szCs w:val="18"/>
        </w:rPr>
        <w:t xml:space="preserve">*Total enrollment is determined from the following dates </w:t>
      </w:r>
      <w:r w:rsidRPr="00463246">
        <w:rPr>
          <w:rFonts w:ascii="Calibri" w:hAnsi="Calibri" w:cs="Calibri"/>
          <w:sz w:val="18"/>
          <w:szCs w:val="18"/>
        </w:rPr>
        <w:t>July 1</w:t>
      </w:r>
      <w:r w:rsidRPr="00463246">
        <w:rPr>
          <w:rFonts w:ascii="Calibri" w:hAnsi="Calibri" w:cs="Calibri"/>
          <w:sz w:val="18"/>
          <w:szCs w:val="18"/>
          <w:vertAlign w:val="superscript"/>
        </w:rPr>
        <w:t>st</w:t>
      </w:r>
      <w:r w:rsidRPr="00463246">
        <w:rPr>
          <w:rFonts w:ascii="Calibri" w:hAnsi="Calibri" w:cs="Calibri"/>
          <w:sz w:val="18"/>
          <w:szCs w:val="18"/>
        </w:rPr>
        <w:t xml:space="preserve"> – June 30</w:t>
      </w:r>
      <w:r w:rsidRPr="00463246">
        <w:rPr>
          <w:rFonts w:ascii="Calibri" w:hAnsi="Calibri" w:cs="Calibri"/>
          <w:sz w:val="18"/>
          <w:szCs w:val="18"/>
          <w:vertAlign w:val="superscript"/>
        </w:rPr>
        <w:t>th</w:t>
      </w:r>
      <w:r w:rsidRPr="00463246">
        <w:rPr>
          <w:rFonts w:ascii="Calibri" w:hAnsi="Calibri" w:cs="Calibri"/>
          <w:sz w:val="18"/>
          <w:szCs w:val="18"/>
        </w:rPr>
        <w:t xml:space="preserve"> </w:t>
      </w:r>
      <w:r w:rsidR="00463246">
        <w:rPr>
          <w:rFonts w:ascii="Calibri" w:hAnsi="Calibri" w:cs="Calibri"/>
          <w:sz w:val="18"/>
          <w:szCs w:val="18"/>
        </w:rPr>
        <w:t xml:space="preserve">of a given academic year </w:t>
      </w:r>
    </w:p>
    <w:p w14:paraId="1C788E44" w14:textId="77777777" w:rsidR="00A412EE" w:rsidRDefault="00A412EE" w:rsidP="00837450">
      <w:pPr>
        <w:spacing w:after="0" w:line="240" w:lineRule="auto"/>
        <w:rPr>
          <w:szCs w:val="24"/>
        </w:rPr>
      </w:pPr>
    </w:p>
    <w:p w14:paraId="290CE21B" w14:textId="32A5816A" w:rsidR="00D27241" w:rsidRPr="008D289E" w:rsidRDefault="00A0722A" w:rsidP="008D289E">
      <w:r w:rsidRPr="008D289E">
        <w:t>E</w:t>
      </w:r>
      <w:r w:rsidR="00AE1F12" w:rsidRPr="008D289E">
        <w:t>ncouraging faculty to use the system by helping them understand what we’re tracking and why it’s benefitting students</w:t>
      </w:r>
      <w:r w:rsidR="002D69EA" w:rsidRPr="008D289E">
        <w:t>,</w:t>
      </w:r>
      <w:r w:rsidRPr="008D289E">
        <w:t xml:space="preserve"> is an area that our current success coaches have worked very hard to improve. </w:t>
      </w:r>
      <w:r w:rsidR="00AE1F12" w:rsidRPr="008D289E">
        <w:t>As shown in the table above, you can see that the number of participating faculty has increased since 201</w:t>
      </w:r>
      <w:r w:rsidR="000328C6" w:rsidRPr="008D289E">
        <w:t>4</w:t>
      </w:r>
      <w:r w:rsidR="00AE1F12" w:rsidRPr="008D289E">
        <w:t>.</w:t>
      </w:r>
    </w:p>
    <w:p w14:paraId="6E4AE0A0" w14:textId="77777777" w:rsidR="00851655" w:rsidRPr="008D289E" w:rsidRDefault="00851655" w:rsidP="008D289E">
      <w:r w:rsidRPr="008D289E">
        <w:t xml:space="preserve">Evidence of student success as a result of referrals is a difficult thing to measure. The ultimate goal of the referral process is retention – intervening at the point of need to help the student generate a plan for course/degree completion. However, in some cases, a faculty member may submit a referral to recommend that a student withdraws from a course. If the student withdraws and is otherwise retained as a student, this could be seen as a success. However, that student did not successfully complete the course for which s/he was referred. </w:t>
      </w:r>
    </w:p>
    <w:p w14:paraId="49984A84" w14:textId="77777777" w:rsidR="004F4E23" w:rsidRPr="008D289E" w:rsidRDefault="00851655" w:rsidP="008D289E">
      <w:r w:rsidRPr="008D289E">
        <w:t xml:space="preserve">The following data was collected from the fall </w:t>
      </w:r>
      <w:r w:rsidR="00953BFE" w:rsidRPr="008D289E">
        <w:t>201</w:t>
      </w:r>
      <w:r w:rsidR="000328C6" w:rsidRPr="008D289E">
        <w:t>8</w:t>
      </w:r>
      <w:r w:rsidR="00953BFE" w:rsidRPr="008D289E">
        <w:t xml:space="preserve"> semester</w:t>
      </w:r>
      <w:r w:rsidRPr="008D289E">
        <w:t>. Students may receive more than one referral per course (duplicated total). In order to report on the grade a student received in the course, duplicate referrals were removed so that the percentages reflect one grade per student per course (unduplicated total).</w:t>
      </w:r>
    </w:p>
    <w:p w14:paraId="726F9579" w14:textId="77777777" w:rsidR="000930FC" w:rsidRDefault="000930FC" w:rsidP="00FA6F75">
      <w:pPr>
        <w:pStyle w:val="Heading4"/>
        <w:spacing w:after="240"/>
      </w:pPr>
      <w:r w:rsidRPr="002C4508">
        <w:t>Fall 201</w:t>
      </w:r>
      <w:r w:rsidR="000328C6">
        <w:t>8</w:t>
      </w:r>
      <w:r w:rsidRPr="002C4508">
        <w:t xml:space="preserve"> </w:t>
      </w:r>
      <w:r w:rsidR="000328C6">
        <w:t xml:space="preserve">Grade </w:t>
      </w:r>
      <w:r w:rsidRPr="002C4508">
        <w:t>Results Summary</w:t>
      </w:r>
    </w:p>
    <w:p w14:paraId="129EF107" w14:textId="4189305D" w:rsidR="00FA6F75" w:rsidRPr="00FA6F75" w:rsidRDefault="00FA6F75" w:rsidP="00FA6F75">
      <w:r>
        <w:t xml:space="preserve">In the fall of 2018, there were a total of 342 referrals for a total of 295 courses. </w:t>
      </w:r>
    </w:p>
    <w:p w14:paraId="3DC635E6" w14:textId="4AA942F3" w:rsidR="000930FC" w:rsidRPr="00774E90" w:rsidRDefault="005A7ABB" w:rsidP="00FA6F75">
      <w:pPr>
        <w:pStyle w:val="ListParagraph"/>
        <w:numPr>
          <w:ilvl w:val="0"/>
          <w:numId w:val="17"/>
        </w:numPr>
      </w:pPr>
      <w:r w:rsidRPr="00774E90">
        <w:t>4</w:t>
      </w:r>
      <w:r w:rsidR="00774E90" w:rsidRPr="00774E90">
        <w:t>4</w:t>
      </w:r>
      <w:r w:rsidR="000930FC" w:rsidRPr="00774E90">
        <w:t>% of referrals resulted in a grade of D or higher</w:t>
      </w:r>
    </w:p>
    <w:p w14:paraId="780E849B" w14:textId="1E96D79B" w:rsidR="000930FC" w:rsidRPr="00774E90" w:rsidRDefault="005A7ABB" w:rsidP="00FA6F75">
      <w:pPr>
        <w:pStyle w:val="ListParagraph"/>
        <w:numPr>
          <w:ilvl w:val="1"/>
          <w:numId w:val="17"/>
        </w:numPr>
      </w:pPr>
      <w:r w:rsidRPr="00774E90">
        <w:t>3</w:t>
      </w:r>
      <w:r w:rsidR="00774E90" w:rsidRPr="00774E90">
        <w:t>0</w:t>
      </w:r>
      <w:r w:rsidR="000930FC" w:rsidRPr="00774E90">
        <w:t>% of those were a grade of C or higher</w:t>
      </w:r>
    </w:p>
    <w:p w14:paraId="60021628" w14:textId="684733D3" w:rsidR="000930FC" w:rsidRPr="00D91B6F" w:rsidRDefault="000930FC" w:rsidP="00FA6F75">
      <w:pPr>
        <w:pStyle w:val="ListParagraph"/>
        <w:numPr>
          <w:ilvl w:val="0"/>
          <w:numId w:val="17"/>
        </w:numPr>
      </w:pPr>
      <w:r w:rsidRPr="00D91B6F">
        <w:t>2</w:t>
      </w:r>
      <w:r w:rsidR="00D91B6F" w:rsidRPr="00D91B6F">
        <w:t>9</w:t>
      </w:r>
      <w:r w:rsidRPr="00D91B6F">
        <w:t>% (</w:t>
      </w:r>
      <w:r w:rsidR="00D91B6F" w:rsidRPr="00D91B6F">
        <w:t>86</w:t>
      </w:r>
      <w:r w:rsidRPr="00D91B6F">
        <w:t xml:space="preserve"> out of </w:t>
      </w:r>
      <w:r w:rsidR="00FA6F75">
        <w:t>295</w:t>
      </w:r>
      <w:r w:rsidRPr="00D91B6F">
        <w:t>) of referrals resulted in a grade of F or FA (Failure due to lack of attendance)</w:t>
      </w:r>
    </w:p>
    <w:p w14:paraId="4B18F371" w14:textId="13BD2F26" w:rsidR="000930FC" w:rsidRPr="00CB638B" w:rsidRDefault="000930FC" w:rsidP="00FA6F75">
      <w:pPr>
        <w:pStyle w:val="ListParagraph"/>
        <w:numPr>
          <w:ilvl w:val="1"/>
          <w:numId w:val="17"/>
        </w:numPr>
      </w:pPr>
      <w:r w:rsidRPr="009C16D8">
        <w:t xml:space="preserve">Of those </w:t>
      </w:r>
      <w:r w:rsidR="009C16D8" w:rsidRPr="009C16D8">
        <w:t>86</w:t>
      </w:r>
      <w:r w:rsidRPr="009C16D8">
        <w:t xml:space="preserve"> referrals, </w:t>
      </w:r>
      <w:r w:rsidR="009C16D8" w:rsidRPr="009C16D8">
        <w:t>16</w:t>
      </w:r>
      <w:r w:rsidRPr="009C16D8">
        <w:t xml:space="preserve">% indicated that the student needed to withdraw from the </w:t>
      </w:r>
      <w:r w:rsidRPr="00CB638B">
        <w:t>class, but the students did not take the necessary steps to withdraw</w:t>
      </w:r>
    </w:p>
    <w:p w14:paraId="17401A02" w14:textId="401D355A" w:rsidR="000930FC" w:rsidRPr="00CB638B" w:rsidRDefault="000930FC" w:rsidP="00FA6F75">
      <w:pPr>
        <w:pStyle w:val="ListParagraph"/>
        <w:numPr>
          <w:ilvl w:val="0"/>
          <w:numId w:val="17"/>
        </w:numPr>
      </w:pPr>
      <w:r w:rsidRPr="00CB638B">
        <w:t xml:space="preserve">Of the </w:t>
      </w:r>
      <w:r w:rsidR="005A7ABB" w:rsidRPr="00CB638B">
        <w:t>3</w:t>
      </w:r>
      <w:r w:rsidR="00CB638B" w:rsidRPr="00CB638B">
        <w:t>3</w:t>
      </w:r>
      <w:r w:rsidRPr="00CB638B">
        <w:t xml:space="preserve"> </w:t>
      </w:r>
      <w:r w:rsidR="007D46DC">
        <w:t xml:space="preserve">unduplicated </w:t>
      </w:r>
      <w:r w:rsidRPr="00CB638B">
        <w:t>referrals that included a recommendation for the student to withdraw from the class,</w:t>
      </w:r>
    </w:p>
    <w:p w14:paraId="11327E0B" w14:textId="7A3C1784" w:rsidR="000930FC" w:rsidRPr="00C87B14" w:rsidRDefault="00C87B14" w:rsidP="00FA6F75">
      <w:pPr>
        <w:pStyle w:val="ListParagraph"/>
        <w:numPr>
          <w:ilvl w:val="1"/>
          <w:numId w:val="17"/>
        </w:numPr>
      </w:pPr>
      <w:r w:rsidRPr="00C87B14">
        <w:t>18</w:t>
      </w:r>
      <w:r w:rsidR="000930FC" w:rsidRPr="00C87B14">
        <w:t xml:space="preserve"> resulted in a withdrawal</w:t>
      </w:r>
    </w:p>
    <w:p w14:paraId="591A3221" w14:textId="6E5F09D4" w:rsidR="000930FC" w:rsidRPr="00C87B14" w:rsidRDefault="00C87B14" w:rsidP="00FA6F75">
      <w:pPr>
        <w:pStyle w:val="ListParagraph"/>
        <w:numPr>
          <w:ilvl w:val="1"/>
          <w:numId w:val="17"/>
        </w:numPr>
      </w:pPr>
      <w:r w:rsidRPr="00C87B14">
        <w:t>1</w:t>
      </w:r>
      <w:r w:rsidR="005A7ABB" w:rsidRPr="00C87B14">
        <w:t>4</w:t>
      </w:r>
      <w:r w:rsidR="000930FC" w:rsidRPr="00C87B14">
        <w:t xml:space="preserve"> resulted in a grade of F or FA</w:t>
      </w:r>
    </w:p>
    <w:p w14:paraId="125D07BB" w14:textId="517941BD" w:rsidR="000930FC" w:rsidRPr="00D91B6F" w:rsidRDefault="000930FC" w:rsidP="000930FC">
      <w:pPr>
        <w:pStyle w:val="ListParagraph"/>
        <w:numPr>
          <w:ilvl w:val="0"/>
          <w:numId w:val="7"/>
        </w:numPr>
        <w:ind w:left="450" w:hanging="270"/>
        <w:rPr>
          <w:sz w:val="22"/>
          <w:szCs w:val="22"/>
        </w:rPr>
      </w:pPr>
      <w:r w:rsidRPr="00D91B6F">
        <w:rPr>
          <w:b/>
          <w:i/>
          <w:sz w:val="22"/>
          <w:szCs w:val="22"/>
        </w:rPr>
        <w:t>Overall, 7</w:t>
      </w:r>
      <w:r w:rsidR="00D91B6F">
        <w:rPr>
          <w:b/>
          <w:i/>
          <w:sz w:val="22"/>
          <w:szCs w:val="22"/>
        </w:rPr>
        <w:t>1</w:t>
      </w:r>
      <w:r w:rsidRPr="00D91B6F">
        <w:rPr>
          <w:b/>
          <w:i/>
          <w:sz w:val="22"/>
          <w:szCs w:val="22"/>
        </w:rPr>
        <w:t>% of referrals resulted in a passing grade or withdrawal</w:t>
      </w:r>
    </w:p>
    <w:p w14:paraId="588A4B2F" w14:textId="10DE5EAA" w:rsidR="0082141A" w:rsidRPr="00FA6F75" w:rsidRDefault="00D91B6F" w:rsidP="00FA6F75">
      <w:pPr>
        <w:pStyle w:val="ListParagraph"/>
        <w:numPr>
          <w:ilvl w:val="1"/>
          <w:numId w:val="7"/>
        </w:numPr>
        <w:rPr>
          <w:sz w:val="22"/>
          <w:szCs w:val="22"/>
        </w:rPr>
      </w:pPr>
      <w:r>
        <w:rPr>
          <w:b/>
          <w:i/>
          <w:sz w:val="22"/>
          <w:szCs w:val="22"/>
        </w:rPr>
        <w:t>5</w:t>
      </w:r>
      <w:r w:rsidR="002C4508" w:rsidRPr="00D91B6F">
        <w:rPr>
          <w:b/>
          <w:i/>
          <w:sz w:val="22"/>
          <w:szCs w:val="22"/>
        </w:rPr>
        <w:t>6</w:t>
      </w:r>
      <w:r w:rsidR="000930FC" w:rsidRPr="00D91B6F">
        <w:rPr>
          <w:b/>
          <w:i/>
          <w:sz w:val="22"/>
          <w:szCs w:val="22"/>
        </w:rPr>
        <w:t>% of referrals results in a grade of C or higher or a withdrawal</w:t>
      </w:r>
    </w:p>
    <w:p w14:paraId="45C2ACF4" w14:textId="77777777" w:rsidR="002E00C5" w:rsidRDefault="002E00C5">
      <w:pPr>
        <w:rPr>
          <w:b/>
          <w:sz w:val="28"/>
          <w:szCs w:val="28"/>
        </w:rPr>
      </w:pPr>
      <w:r>
        <w:rPr>
          <w:b/>
          <w:sz w:val="28"/>
          <w:szCs w:val="28"/>
        </w:rPr>
        <w:br w:type="page"/>
      </w:r>
    </w:p>
    <w:p w14:paraId="4C732B2E" w14:textId="55F57CD4" w:rsidR="0082141A" w:rsidRPr="0082141A" w:rsidRDefault="0082141A" w:rsidP="00FD0058">
      <w:pPr>
        <w:rPr>
          <w:b/>
          <w:sz w:val="22"/>
          <w:szCs w:val="22"/>
        </w:rPr>
      </w:pPr>
      <w:r w:rsidRPr="002C4508">
        <w:rPr>
          <w:b/>
          <w:sz w:val="28"/>
          <w:szCs w:val="28"/>
        </w:rPr>
        <w:lastRenderedPageBreak/>
        <w:t xml:space="preserve">Fall </w:t>
      </w:r>
      <w:r w:rsidR="000328C6">
        <w:rPr>
          <w:b/>
          <w:sz w:val="28"/>
          <w:szCs w:val="28"/>
        </w:rPr>
        <w:t>2018</w:t>
      </w:r>
    </w:p>
    <w:tbl>
      <w:tblPr>
        <w:tblStyle w:val="GridTable5Dark-Accent2"/>
        <w:tblW w:w="0" w:type="auto"/>
        <w:jc w:val="center"/>
        <w:tblLook w:val="04A0" w:firstRow="1" w:lastRow="0" w:firstColumn="1" w:lastColumn="0" w:noHBand="0" w:noVBand="1"/>
        <w:tblCaption w:val="Fall 2016"/>
      </w:tblPr>
      <w:tblGrid>
        <w:gridCol w:w="1795"/>
        <w:gridCol w:w="2610"/>
        <w:gridCol w:w="2070"/>
      </w:tblGrid>
      <w:tr w:rsidR="004F4E23" w:rsidRPr="00820795" w14:paraId="42FF2145" w14:textId="77777777" w:rsidTr="003F1B8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95" w:type="dxa"/>
          </w:tcPr>
          <w:p w14:paraId="794C6D22" w14:textId="77777777" w:rsidR="004F4E23" w:rsidRPr="002E4496" w:rsidRDefault="004F4E23" w:rsidP="00180BDC">
            <w:pPr>
              <w:jc w:val="center"/>
              <w:rPr>
                <w:color w:val="auto"/>
              </w:rPr>
            </w:pPr>
            <w:r w:rsidRPr="002E4496">
              <w:rPr>
                <w:color w:val="auto"/>
              </w:rPr>
              <w:t>Grades</w:t>
            </w:r>
          </w:p>
        </w:tc>
        <w:tc>
          <w:tcPr>
            <w:tcW w:w="2610" w:type="dxa"/>
          </w:tcPr>
          <w:p w14:paraId="0403A100" w14:textId="77777777" w:rsidR="004F4E23" w:rsidRPr="002E4496" w:rsidRDefault="004F4E23" w:rsidP="00180BDC">
            <w:pPr>
              <w:jc w:val="center"/>
              <w:cnfStyle w:val="100000000000" w:firstRow="1" w:lastRow="0" w:firstColumn="0" w:lastColumn="0" w:oddVBand="0" w:evenVBand="0" w:oddHBand="0" w:evenHBand="0" w:firstRowFirstColumn="0" w:firstRowLastColumn="0" w:lastRowFirstColumn="0" w:lastRowLastColumn="0"/>
              <w:rPr>
                <w:b w:val="0"/>
                <w:color w:val="auto"/>
              </w:rPr>
            </w:pPr>
            <w:r w:rsidRPr="002E4496">
              <w:rPr>
                <w:color w:val="auto"/>
              </w:rPr>
              <w:t>Number</w:t>
            </w:r>
          </w:p>
        </w:tc>
        <w:tc>
          <w:tcPr>
            <w:tcW w:w="2070" w:type="dxa"/>
          </w:tcPr>
          <w:p w14:paraId="1A4422FE" w14:textId="77777777" w:rsidR="004F4E23" w:rsidRPr="002E4496" w:rsidRDefault="004F4E23" w:rsidP="00180BDC">
            <w:pPr>
              <w:jc w:val="center"/>
              <w:cnfStyle w:val="100000000000" w:firstRow="1" w:lastRow="0" w:firstColumn="0" w:lastColumn="0" w:oddVBand="0" w:evenVBand="0" w:oddHBand="0" w:evenHBand="0" w:firstRowFirstColumn="0" w:firstRowLastColumn="0" w:lastRowFirstColumn="0" w:lastRowLastColumn="0"/>
              <w:rPr>
                <w:b w:val="0"/>
                <w:color w:val="auto"/>
              </w:rPr>
            </w:pPr>
            <w:r w:rsidRPr="002E4496">
              <w:rPr>
                <w:color w:val="auto"/>
              </w:rPr>
              <w:t>Percent</w:t>
            </w:r>
          </w:p>
        </w:tc>
      </w:tr>
      <w:tr w:rsidR="00723E98" w14:paraId="471B62DE" w14:textId="77777777" w:rsidTr="002E44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14:paraId="50AC3A58" w14:textId="77777777" w:rsidR="00723E98" w:rsidRDefault="00723E98" w:rsidP="00723E98">
            <w:pPr>
              <w:jc w:val="center"/>
            </w:pPr>
            <w:r>
              <w:t>A's</w:t>
            </w:r>
          </w:p>
        </w:tc>
        <w:tc>
          <w:tcPr>
            <w:tcW w:w="2610" w:type="dxa"/>
            <w:vAlign w:val="bottom"/>
          </w:tcPr>
          <w:p w14:paraId="7A47197B" w14:textId="01FAE874" w:rsidR="00723E98" w:rsidRPr="000328C6" w:rsidRDefault="00723E98" w:rsidP="00723E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highlight w:val="yellow"/>
              </w:rPr>
            </w:pPr>
            <w:r>
              <w:rPr>
                <w:rFonts w:ascii="Calibri" w:hAnsi="Calibri" w:cs="Calibri"/>
                <w:color w:val="000000"/>
                <w:sz w:val="22"/>
                <w:szCs w:val="22"/>
              </w:rPr>
              <w:t>8</w:t>
            </w:r>
          </w:p>
        </w:tc>
        <w:tc>
          <w:tcPr>
            <w:tcW w:w="2070" w:type="dxa"/>
            <w:vAlign w:val="bottom"/>
          </w:tcPr>
          <w:p w14:paraId="14A989E2" w14:textId="16B78046" w:rsidR="00723E98" w:rsidRPr="000328C6" w:rsidRDefault="00723E98" w:rsidP="00723E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highlight w:val="yellow"/>
              </w:rPr>
            </w:pPr>
            <w:r>
              <w:rPr>
                <w:rFonts w:ascii="Calibri" w:hAnsi="Calibri" w:cs="Calibri"/>
                <w:color w:val="000000"/>
                <w:sz w:val="22"/>
                <w:szCs w:val="22"/>
              </w:rPr>
              <w:t>3%</w:t>
            </w:r>
          </w:p>
        </w:tc>
      </w:tr>
      <w:tr w:rsidR="00723E98" w14:paraId="69058D94" w14:textId="77777777" w:rsidTr="002E4496">
        <w:trPr>
          <w:jc w:val="center"/>
        </w:trPr>
        <w:tc>
          <w:tcPr>
            <w:cnfStyle w:val="001000000000" w:firstRow="0" w:lastRow="0" w:firstColumn="1" w:lastColumn="0" w:oddVBand="0" w:evenVBand="0" w:oddHBand="0" w:evenHBand="0" w:firstRowFirstColumn="0" w:firstRowLastColumn="0" w:lastRowFirstColumn="0" w:lastRowLastColumn="0"/>
            <w:tcW w:w="1795" w:type="dxa"/>
          </w:tcPr>
          <w:p w14:paraId="00ACA83B" w14:textId="77777777" w:rsidR="00723E98" w:rsidRDefault="00723E98" w:rsidP="00723E98">
            <w:pPr>
              <w:jc w:val="center"/>
            </w:pPr>
            <w:r>
              <w:t>B's</w:t>
            </w:r>
          </w:p>
        </w:tc>
        <w:tc>
          <w:tcPr>
            <w:tcW w:w="2610" w:type="dxa"/>
            <w:vAlign w:val="bottom"/>
          </w:tcPr>
          <w:p w14:paraId="7ABEA124" w14:textId="5107E478" w:rsidR="00723E98" w:rsidRPr="000328C6" w:rsidRDefault="00723E98" w:rsidP="00723E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highlight w:val="yellow"/>
              </w:rPr>
            </w:pPr>
            <w:r>
              <w:rPr>
                <w:rFonts w:ascii="Calibri" w:hAnsi="Calibri" w:cs="Calibri"/>
                <w:color w:val="000000"/>
                <w:sz w:val="22"/>
                <w:szCs w:val="22"/>
              </w:rPr>
              <w:t>30</w:t>
            </w:r>
          </w:p>
        </w:tc>
        <w:tc>
          <w:tcPr>
            <w:tcW w:w="2070" w:type="dxa"/>
            <w:vAlign w:val="bottom"/>
          </w:tcPr>
          <w:p w14:paraId="7E38EDBE" w14:textId="3301E972" w:rsidR="00723E98" w:rsidRPr="000328C6" w:rsidRDefault="00723E98" w:rsidP="00723E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highlight w:val="yellow"/>
              </w:rPr>
            </w:pPr>
            <w:r>
              <w:rPr>
                <w:rFonts w:ascii="Calibri" w:hAnsi="Calibri" w:cs="Calibri"/>
                <w:color w:val="000000"/>
                <w:sz w:val="22"/>
                <w:szCs w:val="22"/>
              </w:rPr>
              <w:t>10%</w:t>
            </w:r>
          </w:p>
        </w:tc>
      </w:tr>
      <w:tr w:rsidR="00723E98" w14:paraId="584E2D73" w14:textId="77777777" w:rsidTr="002E44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14:paraId="151554D7" w14:textId="77777777" w:rsidR="00723E98" w:rsidRDefault="00723E98" w:rsidP="00723E98">
            <w:pPr>
              <w:jc w:val="center"/>
            </w:pPr>
            <w:r>
              <w:t>C's</w:t>
            </w:r>
          </w:p>
        </w:tc>
        <w:tc>
          <w:tcPr>
            <w:tcW w:w="2610" w:type="dxa"/>
            <w:vAlign w:val="bottom"/>
          </w:tcPr>
          <w:p w14:paraId="6E64690F" w14:textId="17148D4B" w:rsidR="00723E98" w:rsidRPr="000328C6" w:rsidRDefault="00723E98" w:rsidP="00723E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highlight w:val="yellow"/>
              </w:rPr>
            </w:pPr>
            <w:r>
              <w:rPr>
                <w:rFonts w:ascii="Calibri" w:hAnsi="Calibri" w:cs="Calibri"/>
                <w:color w:val="000000"/>
                <w:sz w:val="22"/>
                <w:szCs w:val="22"/>
              </w:rPr>
              <w:t>50</w:t>
            </w:r>
          </w:p>
        </w:tc>
        <w:tc>
          <w:tcPr>
            <w:tcW w:w="2070" w:type="dxa"/>
            <w:vAlign w:val="bottom"/>
          </w:tcPr>
          <w:p w14:paraId="1D1F640E" w14:textId="32517AA8" w:rsidR="00723E98" w:rsidRPr="000328C6" w:rsidRDefault="00723E98" w:rsidP="00723E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highlight w:val="yellow"/>
              </w:rPr>
            </w:pPr>
            <w:r>
              <w:rPr>
                <w:rFonts w:ascii="Calibri" w:hAnsi="Calibri" w:cs="Calibri"/>
                <w:color w:val="000000"/>
                <w:sz w:val="22"/>
                <w:szCs w:val="22"/>
              </w:rPr>
              <w:t>17%</w:t>
            </w:r>
          </w:p>
        </w:tc>
      </w:tr>
      <w:tr w:rsidR="00723E98" w14:paraId="754787BA" w14:textId="77777777" w:rsidTr="002E4496">
        <w:trPr>
          <w:jc w:val="center"/>
        </w:trPr>
        <w:tc>
          <w:tcPr>
            <w:cnfStyle w:val="001000000000" w:firstRow="0" w:lastRow="0" w:firstColumn="1" w:lastColumn="0" w:oddVBand="0" w:evenVBand="0" w:oddHBand="0" w:evenHBand="0" w:firstRowFirstColumn="0" w:firstRowLastColumn="0" w:lastRowFirstColumn="0" w:lastRowLastColumn="0"/>
            <w:tcW w:w="1795" w:type="dxa"/>
          </w:tcPr>
          <w:p w14:paraId="4A326FBD" w14:textId="77777777" w:rsidR="00723E98" w:rsidRDefault="00723E98" w:rsidP="00723E98">
            <w:pPr>
              <w:jc w:val="center"/>
            </w:pPr>
            <w:r>
              <w:t>D's</w:t>
            </w:r>
          </w:p>
        </w:tc>
        <w:tc>
          <w:tcPr>
            <w:tcW w:w="2610" w:type="dxa"/>
            <w:vAlign w:val="bottom"/>
          </w:tcPr>
          <w:p w14:paraId="0BF59322" w14:textId="01908F09" w:rsidR="00723E98" w:rsidRPr="000328C6" w:rsidRDefault="00723E98" w:rsidP="00723E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highlight w:val="yellow"/>
              </w:rPr>
            </w:pPr>
            <w:r>
              <w:rPr>
                <w:rFonts w:ascii="Calibri" w:hAnsi="Calibri" w:cs="Calibri"/>
                <w:color w:val="000000"/>
                <w:sz w:val="22"/>
                <w:szCs w:val="22"/>
              </w:rPr>
              <w:t>42</w:t>
            </w:r>
          </w:p>
        </w:tc>
        <w:tc>
          <w:tcPr>
            <w:tcW w:w="2070" w:type="dxa"/>
            <w:vAlign w:val="bottom"/>
          </w:tcPr>
          <w:p w14:paraId="671A4149" w14:textId="4C93ED2F" w:rsidR="00723E98" w:rsidRPr="000328C6" w:rsidRDefault="00723E98" w:rsidP="00723E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highlight w:val="yellow"/>
              </w:rPr>
            </w:pPr>
            <w:r>
              <w:rPr>
                <w:rFonts w:ascii="Calibri" w:hAnsi="Calibri" w:cs="Calibri"/>
                <w:color w:val="000000"/>
                <w:sz w:val="22"/>
                <w:szCs w:val="22"/>
              </w:rPr>
              <w:t>14%</w:t>
            </w:r>
          </w:p>
        </w:tc>
      </w:tr>
      <w:tr w:rsidR="00723E98" w14:paraId="5FADF7FE" w14:textId="77777777" w:rsidTr="002E44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14:paraId="542ECE39" w14:textId="77777777" w:rsidR="00723E98" w:rsidRDefault="00723E98" w:rsidP="00723E98">
            <w:pPr>
              <w:jc w:val="center"/>
            </w:pPr>
            <w:r>
              <w:t>F or FA's</w:t>
            </w:r>
          </w:p>
        </w:tc>
        <w:tc>
          <w:tcPr>
            <w:tcW w:w="2610" w:type="dxa"/>
            <w:vAlign w:val="bottom"/>
          </w:tcPr>
          <w:p w14:paraId="22AA5107" w14:textId="286A27B8" w:rsidR="00723E98" w:rsidRPr="000328C6" w:rsidRDefault="00723E98" w:rsidP="00723E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highlight w:val="yellow"/>
              </w:rPr>
            </w:pPr>
            <w:r>
              <w:rPr>
                <w:rFonts w:ascii="Calibri" w:hAnsi="Calibri" w:cs="Calibri"/>
                <w:color w:val="000000"/>
                <w:sz w:val="22"/>
                <w:szCs w:val="22"/>
              </w:rPr>
              <w:t>86</w:t>
            </w:r>
          </w:p>
        </w:tc>
        <w:tc>
          <w:tcPr>
            <w:tcW w:w="2070" w:type="dxa"/>
            <w:vAlign w:val="bottom"/>
          </w:tcPr>
          <w:p w14:paraId="7AF337BB" w14:textId="0CFB5BB8" w:rsidR="00723E98" w:rsidRPr="000328C6" w:rsidRDefault="00723E98" w:rsidP="00723E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highlight w:val="yellow"/>
              </w:rPr>
            </w:pPr>
            <w:r>
              <w:rPr>
                <w:rFonts w:ascii="Calibri" w:hAnsi="Calibri" w:cs="Calibri"/>
                <w:color w:val="000000"/>
                <w:sz w:val="22"/>
                <w:szCs w:val="22"/>
              </w:rPr>
              <w:t>29%</w:t>
            </w:r>
          </w:p>
        </w:tc>
      </w:tr>
      <w:tr w:rsidR="00723E98" w14:paraId="185DFE76" w14:textId="77777777" w:rsidTr="002E4496">
        <w:trPr>
          <w:jc w:val="center"/>
        </w:trPr>
        <w:tc>
          <w:tcPr>
            <w:cnfStyle w:val="001000000000" w:firstRow="0" w:lastRow="0" w:firstColumn="1" w:lastColumn="0" w:oddVBand="0" w:evenVBand="0" w:oddHBand="0" w:evenHBand="0" w:firstRowFirstColumn="0" w:firstRowLastColumn="0" w:lastRowFirstColumn="0" w:lastRowLastColumn="0"/>
            <w:tcW w:w="1795" w:type="dxa"/>
          </w:tcPr>
          <w:p w14:paraId="300FBD3E" w14:textId="77777777" w:rsidR="00723E98" w:rsidRDefault="00723E98" w:rsidP="00723E98">
            <w:pPr>
              <w:jc w:val="center"/>
            </w:pPr>
            <w:r>
              <w:t>Withdrawals</w:t>
            </w:r>
          </w:p>
        </w:tc>
        <w:tc>
          <w:tcPr>
            <w:tcW w:w="2610" w:type="dxa"/>
            <w:vAlign w:val="bottom"/>
          </w:tcPr>
          <w:p w14:paraId="66DBB190" w14:textId="29CD0FA9" w:rsidR="00723E98" w:rsidRPr="000328C6" w:rsidRDefault="00723E98" w:rsidP="00723E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highlight w:val="yellow"/>
              </w:rPr>
            </w:pPr>
            <w:r>
              <w:rPr>
                <w:rFonts w:ascii="Calibri" w:hAnsi="Calibri" w:cs="Calibri"/>
                <w:color w:val="000000"/>
                <w:sz w:val="22"/>
                <w:szCs w:val="22"/>
              </w:rPr>
              <w:t>78</w:t>
            </w:r>
          </w:p>
        </w:tc>
        <w:tc>
          <w:tcPr>
            <w:tcW w:w="2070" w:type="dxa"/>
            <w:vAlign w:val="bottom"/>
          </w:tcPr>
          <w:p w14:paraId="1537CA71" w14:textId="1D6E2808" w:rsidR="00723E98" w:rsidRPr="000328C6" w:rsidRDefault="00723E98" w:rsidP="00723E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highlight w:val="yellow"/>
              </w:rPr>
            </w:pPr>
            <w:r>
              <w:rPr>
                <w:rFonts w:ascii="Calibri" w:hAnsi="Calibri" w:cs="Calibri"/>
                <w:color w:val="000000"/>
                <w:sz w:val="22"/>
                <w:szCs w:val="22"/>
              </w:rPr>
              <w:t>26%</w:t>
            </w:r>
          </w:p>
        </w:tc>
      </w:tr>
      <w:tr w:rsidR="00723E98" w14:paraId="3C642D07" w14:textId="77777777" w:rsidTr="002E44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14:paraId="68F7AB30" w14:textId="77777777" w:rsidR="00723E98" w:rsidRDefault="00723E98" w:rsidP="00723E98">
            <w:pPr>
              <w:jc w:val="center"/>
            </w:pPr>
            <w:r>
              <w:t>Incompletes</w:t>
            </w:r>
          </w:p>
        </w:tc>
        <w:tc>
          <w:tcPr>
            <w:tcW w:w="2610" w:type="dxa"/>
            <w:vAlign w:val="bottom"/>
          </w:tcPr>
          <w:p w14:paraId="006F44BB" w14:textId="1C551B2C" w:rsidR="00723E98" w:rsidRPr="000328C6" w:rsidRDefault="00723E98" w:rsidP="00723E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highlight w:val="yellow"/>
              </w:rPr>
            </w:pPr>
            <w:r w:rsidRPr="00723E98">
              <w:rPr>
                <w:rFonts w:ascii="Calibri" w:hAnsi="Calibri" w:cs="Calibri"/>
                <w:color w:val="000000"/>
                <w:sz w:val="22"/>
                <w:szCs w:val="22"/>
              </w:rPr>
              <w:t>1</w:t>
            </w:r>
          </w:p>
        </w:tc>
        <w:tc>
          <w:tcPr>
            <w:tcW w:w="2070" w:type="dxa"/>
            <w:vAlign w:val="bottom"/>
          </w:tcPr>
          <w:p w14:paraId="47AC69D0" w14:textId="4668763D" w:rsidR="00723E98" w:rsidRPr="000328C6" w:rsidRDefault="00723E98" w:rsidP="00723E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highlight w:val="yellow"/>
              </w:rPr>
            </w:pPr>
            <w:r>
              <w:rPr>
                <w:rFonts w:ascii="Calibri" w:hAnsi="Calibri" w:cs="Calibri"/>
                <w:color w:val="000000"/>
                <w:sz w:val="22"/>
                <w:szCs w:val="22"/>
              </w:rPr>
              <w:t>0%</w:t>
            </w:r>
          </w:p>
        </w:tc>
      </w:tr>
      <w:tr w:rsidR="004F4E23" w14:paraId="4423BEBA" w14:textId="77777777" w:rsidTr="00075D0A">
        <w:trPr>
          <w:jc w:val="center"/>
        </w:trPr>
        <w:tc>
          <w:tcPr>
            <w:cnfStyle w:val="001000000000" w:firstRow="0" w:lastRow="0" w:firstColumn="1" w:lastColumn="0" w:oddVBand="0" w:evenVBand="0" w:oddHBand="0" w:evenHBand="0" w:firstRowFirstColumn="0" w:firstRowLastColumn="0" w:lastRowFirstColumn="0" w:lastRowLastColumn="0"/>
            <w:tcW w:w="1795" w:type="dxa"/>
          </w:tcPr>
          <w:p w14:paraId="6A202A06" w14:textId="77777777" w:rsidR="004F4E23" w:rsidRDefault="004F4E23" w:rsidP="00180BDC">
            <w:r>
              <w:t>TOTAL (unduplicated)</w:t>
            </w:r>
          </w:p>
        </w:tc>
        <w:tc>
          <w:tcPr>
            <w:tcW w:w="2610" w:type="dxa"/>
          </w:tcPr>
          <w:p w14:paraId="6EF92921" w14:textId="420ADF8F" w:rsidR="004F4E23" w:rsidRPr="000328C6" w:rsidRDefault="00723E98" w:rsidP="00723E98">
            <w:pPr>
              <w:jc w:val="center"/>
              <w:cnfStyle w:val="000000000000" w:firstRow="0" w:lastRow="0" w:firstColumn="0" w:lastColumn="0" w:oddVBand="0" w:evenVBand="0" w:oddHBand="0" w:evenHBand="0" w:firstRowFirstColumn="0" w:firstRowLastColumn="0" w:lastRowFirstColumn="0" w:lastRowLastColumn="0"/>
              <w:rPr>
                <w:highlight w:val="yellow"/>
              </w:rPr>
            </w:pPr>
            <w:r>
              <w:t>295</w:t>
            </w:r>
          </w:p>
        </w:tc>
        <w:tc>
          <w:tcPr>
            <w:tcW w:w="2070" w:type="dxa"/>
          </w:tcPr>
          <w:p w14:paraId="67ABC7FA" w14:textId="77777777" w:rsidR="004F4E23" w:rsidRPr="000328C6" w:rsidRDefault="004F4E23" w:rsidP="00180BDC">
            <w:pPr>
              <w:jc w:val="center"/>
              <w:cnfStyle w:val="000000000000" w:firstRow="0" w:lastRow="0" w:firstColumn="0" w:lastColumn="0" w:oddVBand="0" w:evenVBand="0" w:oddHBand="0" w:evenHBand="0" w:firstRowFirstColumn="0" w:firstRowLastColumn="0" w:lastRowFirstColumn="0" w:lastRowLastColumn="0"/>
              <w:rPr>
                <w:highlight w:val="yellow"/>
              </w:rPr>
            </w:pPr>
            <w:r w:rsidRPr="00723E98">
              <w:t>100%</w:t>
            </w:r>
          </w:p>
        </w:tc>
      </w:tr>
      <w:tr w:rsidR="004F4E23" w14:paraId="54B11B5C" w14:textId="77777777" w:rsidTr="00075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14:paraId="2A58B78B" w14:textId="77777777" w:rsidR="004F4E23" w:rsidRDefault="004F4E23" w:rsidP="00180BDC">
            <w:r>
              <w:t>TOTAL (duplicated)</w:t>
            </w:r>
          </w:p>
        </w:tc>
        <w:tc>
          <w:tcPr>
            <w:tcW w:w="2610" w:type="dxa"/>
          </w:tcPr>
          <w:p w14:paraId="28861E66" w14:textId="607D54DA" w:rsidR="004F4E23" w:rsidRPr="000328C6" w:rsidRDefault="00723E98" w:rsidP="00180BDC">
            <w:pPr>
              <w:jc w:val="center"/>
              <w:cnfStyle w:val="000000100000" w:firstRow="0" w:lastRow="0" w:firstColumn="0" w:lastColumn="0" w:oddVBand="0" w:evenVBand="0" w:oddHBand="1" w:evenHBand="0" w:firstRowFirstColumn="0" w:firstRowLastColumn="0" w:lastRowFirstColumn="0" w:lastRowLastColumn="0"/>
              <w:rPr>
                <w:highlight w:val="yellow"/>
              </w:rPr>
            </w:pPr>
            <w:r w:rsidRPr="00723E98">
              <w:t>342</w:t>
            </w:r>
          </w:p>
        </w:tc>
        <w:tc>
          <w:tcPr>
            <w:tcW w:w="2070" w:type="dxa"/>
          </w:tcPr>
          <w:p w14:paraId="3C48ECCC" w14:textId="77777777" w:rsidR="004F4E23" w:rsidRDefault="004F4E23" w:rsidP="00180BDC">
            <w:pPr>
              <w:jc w:val="center"/>
              <w:cnfStyle w:val="000000100000" w:firstRow="0" w:lastRow="0" w:firstColumn="0" w:lastColumn="0" w:oddVBand="0" w:evenVBand="0" w:oddHBand="1" w:evenHBand="0" w:firstRowFirstColumn="0" w:firstRowLastColumn="0" w:lastRowFirstColumn="0" w:lastRowLastColumn="0"/>
            </w:pPr>
          </w:p>
        </w:tc>
      </w:tr>
    </w:tbl>
    <w:p w14:paraId="29737CAD" w14:textId="77777777" w:rsidR="00FE68BB" w:rsidRDefault="00FE68BB" w:rsidP="00837450">
      <w:pPr>
        <w:spacing w:after="0" w:line="240" w:lineRule="auto"/>
        <w:rPr>
          <w:szCs w:val="24"/>
        </w:rPr>
      </w:pPr>
    </w:p>
    <w:p w14:paraId="4E82D409" w14:textId="77777777" w:rsidR="006B4478" w:rsidRPr="00180BDC" w:rsidRDefault="005529C8" w:rsidP="008E53FD">
      <w:pPr>
        <w:pStyle w:val="Heading3"/>
      </w:pPr>
      <w:bookmarkStart w:id="20" w:name="_Toc8899547"/>
      <w:r w:rsidRPr="00180BDC">
        <w:rPr>
          <w:rStyle w:val="Heading1Char"/>
          <w:color w:val="2683C6" w:themeColor="accent2"/>
          <w:sz w:val="36"/>
          <w:szCs w:val="36"/>
        </w:rPr>
        <w:t xml:space="preserve">Center </w:t>
      </w:r>
      <w:r w:rsidRPr="008E53FD">
        <w:rPr>
          <w:rStyle w:val="Heading3Char"/>
        </w:rPr>
        <w:t>Usage</w:t>
      </w:r>
      <w:bookmarkEnd w:id="20"/>
    </w:p>
    <w:p w14:paraId="0C0D3949" w14:textId="77777777" w:rsidR="00DB3CC9" w:rsidRDefault="005529C8" w:rsidP="007550B7">
      <w:pPr>
        <w:spacing w:after="0" w:line="240" w:lineRule="auto"/>
        <w:rPr>
          <w:szCs w:val="24"/>
        </w:rPr>
      </w:pPr>
      <w:r>
        <w:rPr>
          <w:szCs w:val="24"/>
        </w:rPr>
        <w:t xml:space="preserve">Each </w:t>
      </w:r>
      <w:r w:rsidR="00AE1F12">
        <w:rPr>
          <w:szCs w:val="24"/>
        </w:rPr>
        <w:t>of the Canton and Macomb campuses</w:t>
      </w:r>
      <w:r>
        <w:rPr>
          <w:szCs w:val="24"/>
        </w:rPr>
        <w:t xml:space="preserve"> </w:t>
      </w:r>
      <w:r w:rsidR="00AE1F12">
        <w:rPr>
          <w:szCs w:val="24"/>
        </w:rPr>
        <w:t>have</w:t>
      </w:r>
      <w:r>
        <w:rPr>
          <w:szCs w:val="24"/>
        </w:rPr>
        <w:t xml:space="preserve"> a</w:t>
      </w:r>
      <w:r w:rsidR="00AE1F12">
        <w:rPr>
          <w:szCs w:val="24"/>
        </w:rPr>
        <w:t xml:space="preserve"> </w:t>
      </w:r>
      <w:r w:rsidR="005E3256">
        <w:rPr>
          <w:szCs w:val="24"/>
        </w:rPr>
        <w:t>Learning Resource Center</w:t>
      </w:r>
      <w:r>
        <w:rPr>
          <w:szCs w:val="24"/>
        </w:rPr>
        <w:t xml:space="preserve"> and tutoring center. There are duplication of visits between those centers in the below table. </w:t>
      </w:r>
      <w:r w:rsidR="00134E1E" w:rsidRPr="00134E1E">
        <w:rPr>
          <w:szCs w:val="24"/>
        </w:rPr>
        <w:t>These figures reflect the number of students using the sign in stations as they enter and exit the LRC.</w:t>
      </w:r>
    </w:p>
    <w:p w14:paraId="725B5B17" w14:textId="77777777" w:rsidR="00134E1E" w:rsidRPr="00C00476" w:rsidRDefault="00134E1E" w:rsidP="007550B7">
      <w:pPr>
        <w:spacing w:after="0" w:line="240" w:lineRule="auto"/>
        <w:rPr>
          <w:szCs w:val="24"/>
        </w:rPr>
      </w:pPr>
    </w:p>
    <w:p w14:paraId="35C27CB0" w14:textId="77777777" w:rsidR="006971F0" w:rsidRPr="00BD05F6" w:rsidRDefault="000353D7" w:rsidP="00BD05F6">
      <w:pPr>
        <w:spacing w:after="60" w:line="240" w:lineRule="auto"/>
        <w:jc w:val="center"/>
        <w:rPr>
          <w:b/>
          <w:sz w:val="28"/>
          <w:szCs w:val="28"/>
        </w:rPr>
      </w:pPr>
      <w:r w:rsidRPr="00C03AD4">
        <w:rPr>
          <w:b/>
          <w:sz w:val="28"/>
          <w:szCs w:val="28"/>
        </w:rPr>
        <w:t>Center Usage</w:t>
      </w:r>
    </w:p>
    <w:tbl>
      <w:tblPr>
        <w:tblStyle w:val="GridTable4-Accent2"/>
        <w:tblW w:w="9175" w:type="dxa"/>
        <w:tblLook w:val="04A0" w:firstRow="1" w:lastRow="0" w:firstColumn="1" w:lastColumn="0" w:noHBand="0" w:noVBand="1"/>
        <w:tblCaption w:val="Center Usage"/>
      </w:tblPr>
      <w:tblGrid>
        <w:gridCol w:w="2065"/>
        <w:gridCol w:w="2440"/>
        <w:gridCol w:w="1610"/>
        <w:gridCol w:w="1530"/>
        <w:gridCol w:w="1530"/>
      </w:tblGrid>
      <w:tr w:rsidR="00543F4A" w14:paraId="281FA96B" w14:textId="77777777" w:rsidTr="003F1B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5" w:type="dxa"/>
          </w:tcPr>
          <w:p w14:paraId="0136452E" w14:textId="77777777" w:rsidR="00543F4A" w:rsidRDefault="00543F4A" w:rsidP="00995593">
            <w:pPr>
              <w:rPr>
                <w:szCs w:val="24"/>
              </w:rPr>
            </w:pPr>
            <w:r>
              <w:rPr>
                <w:szCs w:val="24"/>
              </w:rPr>
              <w:t>Semester</w:t>
            </w:r>
          </w:p>
        </w:tc>
        <w:tc>
          <w:tcPr>
            <w:tcW w:w="2440" w:type="dxa"/>
          </w:tcPr>
          <w:p w14:paraId="1A08B601" w14:textId="77777777" w:rsidR="00543F4A" w:rsidRDefault="00543F4A" w:rsidP="00BE5AAD">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 Student Visits for both centers</w:t>
            </w:r>
          </w:p>
        </w:tc>
        <w:tc>
          <w:tcPr>
            <w:tcW w:w="1610" w:type="dxa"/>
          </w:tcPr>
          <w:p w14:paraId="5B3AF1FF" w14:textId="77777777" w:rsidR="00543F4A" w:rsidRDefault="00543F4A" w:rsidP="000353D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 Hours</w:t>
            </w:r>
          </w:p>
        </w:tc>
        <w:tc>
          <w:tcPr>
            <w:tcW w:w="1530" w:type="dxa"/>
          </w:tcPr>
          <w:p w14:paraId="7F629A5D" w14:textId="77777777" w:rsidR="00543F4A" w:rsidRDefault="00543F4A" w:rsidP="000353D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Number of Students</w:t>
            </w:r>
          </w:p>
        </w:tc>
        <w:tc>
          <w:tcPr>
            <w:tcW w:w="1530" w:type="dxa"/>
          </w:tcPr>
          <w:p w14:paraId="04C8D853" w14:textId="77777777" w:rsidR="00543F4A" w:rsidRDefault="00543F4A" w:rsidP="000353D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Average # of Visits per Semester</w:t>
            </w:r>
          </w:p>
        </w:tc>
      </w:tr>
      <w:tr w:rsidR="00543F4A" w14:paraId="62EB32DA" w14:textId="77777777" w:rsidTr="00075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B3295D" w14:textId="77777777" w:rsidR="00543F4A" w:rsidRPr="00D33BD8" w:rsidRDefault="00543F4A" w:rsidP="009C333F">
            <w:pPr>
              <w:rPr>
                <w:b w:val="0"/>
                <w:szCs w:val="24"/>
              </w:rPr>
            </w:pPr>
            <w:r>
              <w:rPr>
                <w:szCs w:val="24"/>
              </w:rPr>
              <w:t>Fall 2014</w:t>
            </w:r>
          </w:p>
        </w:tc>
        <w:tc>
          <w:tcPr>
            <w:tcW w:w="2440" w:type="dxa"/>
          </w:tcPr>
          <w:p w14:paraId="3146B72B" w14:textId="77777777" w:rsidR="00543F4A" w:rsidRPr="009C333F" w:rsidRDefault="00543F4A" w:rsidP="009C333F">
            <w:pPr>
              <w:jc w:val="center"/>
              <w:cnfStyle w:val="000000100000" w:firstRow="0" w:lastRow="0" w:firstColumn="0" w:lastColumn="0" w:oddVBand="0" w:evenVBand="0" w:oddHBand="1" w:evenHBand="0" w:firstRowFirstColumn="0" w:firstRowLastColumn="0" w:lastRowFirstColumn="0" w:lastRowLastColumn="0"/>
              <w:rPr>
                <w:szCs w:val="24"/>
              </w:rPr>
            </w:pPr>
            <w:r w:rsidRPr="009C333F">
              <w:rPr>
                <w:szCs w:val="24"/>
              </w:rPr>
              <w:t>4560</w:t>
            </w:r>
          </w:p>
        </w:tc>
        <w:tc>
          <w:tcPr>
            <w:tcW w:w="1610" w:type="dxa"/>
          </w:tcPr>
          <w:p w14:paraId="00EDB30F" w14:textId="77777777" w:rsidR="00543F4A" w:rsidRPr="009C333F" w:rsidRDefault="00543F4A" w:rsidP="009C333F">
            <w:pPr>
              <w:jc w:val="center"/>
              <w:cnfStyle w:val="000000100000" w:firstRow="0" w:lastRow="0" w:firstColumn="0" w:lastColumn="0" w:oddVBand="0" w:evenVBand="0" w:oddHBand="1" w:evenHBand="0" w:firstRowFirstColumn="0" w:firstRowLastColumn="0" w:lastRowFirstColumn="0" w:lastRowLastColumn="0"/>
              <w:rPr>
                <w:szCs w:val="24"/>
              </w:rPr>
            </w:pPr>
            <w:r w:rsidRPr="009C333F">
              <w:rPr>
                <w:szCs w:val="24"/>
              </w:rPr>
              <w:t>5092.31</w:t>
            </w:r>
          </w:p>
        </w:tc>
        <w:tc>
          <w:tcPr>
            <w:tcW w:w="1530" w:type="dxa"/>
          </w:tcPr>
          <w:p w14:paraId="39FAF009" w14:textId="77777777" w:rsidR="00543F4A" w:rsidRPr="009C333F" w:rsidRDefault="00543F4A" w:rsidP="009C333F">
            <w:pPr>
              <w:jc w:val="center"/>
              <w:cnfStyle w:val="000000100000" w:firstRow="0" w:lastRow="0" w:firstColumn="0" w:lastColumn="0" w:oddVBand="0" w:evenVBand="0" w:oddHBand="1" w:evenHBand="0" w:firstRowFirstColumn="0" w:firstRowLastColumn="0" w:lastRowFirstColumn="0" w:lastRowLastColumn="0"/>
              <w:rPr>
                <w:szCs w:val="24"/>
              </w:rPr>
            </w:pPr>
            <w:r w:rsidRPr="009C333F">
              <w:rPr>
                <w:szCs w:val="24"/>
              </w:rPr>
              <w:t>484</w:t>
            </w:r>
          </w:p>
        </w:tc>
        <w:tc>
          <w:tcPr>
            <w:tcW w:w="1530" w:type="dxa"/>
          </w:tcPr>
          <w:p w14:paraId="6AD75BD7" w14:textId="77777777" w:rsidR="00543F4A" w:rsidRPr="009C333F" w:rsidRDefault="00543F4A" w:rsidP="009C333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9</w:t>
            </w:r>
          </w:p>
        </w:tc>
      </w:tr>
      <w:tr w:rsidR="00543F4A" w14:paraId="550C6B16" w14:textId="77777777" w:rsidTr="00075D0A">
        <w:tc>
          <w:tcPr>
            <w:cnfStyle w:val="001000000000" w:firstRow="0" w:lastRow="0" w:firstColumn="1" w:lastColumn="0" w:oddVBand="0" w:evenVBand="0" w:oddHBand="0" w:evenHBand="0" w:firstRowFirstColumn="0" w:firstRowLastColumn="0" w:lastRowFirstColumn="0" w:lastRowLastColumn="0"/>
            <w:tcW w:w="2065" w:type="dxa"/>
          </w:tcPr>
          <w:p w14:paraId="740AB6D3" w14:textId="77777777" w:rsidR="00543F4A" w:rsidRPr="00D33BD8" w:rsidRDefault="00543F4A" w:rsidP="009C333F">
            <w:pPr>
              <w:rPr>
                <w:b w:val="0"/>
                <w:szCs w:val="24"/>
              </w:rPr>
            </w:pPr>
            <w:r>
              <w:rPr>
                <w:szCs w:val="24"/>
              </w:rPr>
              <w:t>Spring 2015</w:t>
            </w:r>
          </w:p>
        </w:tc>
        <w:tc>
          <w:tcPr>
            <w:tcW w:w="2440" w:type="dxa"/>
          </w:tcPr>
          <w:p w14:paraId="5A14B07D" w14:textId="77777777" w:rsidR="00543F4A" w:rsidRDefault="00543F4A" w:rsidP="009C333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3447</w:t>
            </w:r>
          </w:p>
        </w:tc>
        <w:tc>
          <w:tcPr>
            <w:tcW w:w="1610" w:type="dxa"/>
          </w:tcPr>
          <w:p w14:paraId="66C3A4B8" w14:textId="77777777" w:rsidR="00543F4A" w:rsidRDefault="00543F4A" w:rsidP="009C333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3910.37</w:t>
            </w:r>
          </w:p>
        </w:tc>
        <w:tc>
          <w:tcPr>
            <w:tcW w:w="1530" w:type="dxa"/>
          </w:tcPr>
          <w:p w14:paraId="7A93039A" w14:textId="77777777" w:rsidR="00543F4A" w:rsidRDefault="00543F4A" w:rsidP="009C333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422</w:t>
            </w:r>
          </w:p>
        </w:tc>
        <w:tc>
          <w:tcPr>
            <w:tcW w:w="1530" w:type="dxa"/>
          </w:tcPr>
          <w:p w14:paraId="74FE2633" w14:textId="77777777" w:rsidR="00543F4A" w:rsidRDefault="00543F4A" w:rsidP="009C333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8</w:t>
            </w:r>
          </w:p>
        </w:tc>
      </w:tr>
      <w:tr w:rsidR="00543F4A" w14:paraId="748ADFA8" w14:textId="77777777" w:rsidTr="00075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8750EDF" w14:textId="77777777" w:rsidR="00543F4A" w:rsidRPr="002B2513" w:rsidRDefault="00543F4A" w:rsidP="0050661E">
            <w:pPr>
              <w:rPr>
                <w:b w:val="0"/>
                <w:szCs w:val="24"/>
              </w:rPr>
            </w:pPr>
            <w:r w:rsidRPr="002B2513">
              <w:rPr>
                <w:szCs w:val="24"/>
              </w:rPr>
              <w:t>Fall 2015</w:t>
            </w:r>
          </w:p>
        </w:tc>
        <w:tc>
          <w:tcPr>
            <w:tcW w:w="2440" w:type="dxa"/>
          </w:tcPr>
          <w:p w14:paraId="1DC85FB9"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5050</w:t>
            </w:r>
          </w:p>
        </w:tc>
        <w:tc>
          <w:tcPr>
            <w:tcW w:w="1610" w:type="dxa"/>
          </w:tcPr>
          <w:p w14:paraId="2B0D0676"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5047.62</w:t>
            </w:r>
          </w:p>
        </w:tc>
        <w:tc>
          <w:tcPr>
            <w:tcW w:w="1530" w:type="dxa"/>
          </w:tcPr>
          <w:p w14:paraId="2DBDB6EF"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451</w:t>
            </w:r>
          </w:p>
        </w:tc>
        <w:tc>
          <w:tcPr>
            <w:tcW w:w="1530" w:type="dxa"/>
          </w:tcPr>
          <w:p w14:paraId="621FAF09"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11</w:t>
            </w:r>
          </w:p>
        </w:tc>
      </w:tr>
      <w:tr w:rsidR="00543F4A" w14:paraId="0427ED06" w14:textId="77777777" w:rsidTr="00075D0A">
        <w:tc>
          <w:tcPr>
            <w:cnfStyle w:val="001000000000" w:firstRow="0" w:lastRow="0" w:firstColumn="1" w:lastColumn="0" w:oddVBand="0" w:evenVBand="0" w:oddHBand="0" w:evenHBand="0" w:firstRowFirstColumn="0" w:firstRowLastColumn="0" w:lastRowFirstColumn="0" w:lastRowLastColumn="0"/>
            <w:tcW w:w="2065" w:type="dxa"/>
          </w:tcPr>
          <w:p w14:paraId="0EB325BF" w14:textId="77777777" w:rsidR="00543F4A" w:rsidRPr="002B2513" w:rsidRDefault="00543F4A" w:rsidP="0050661E">
            <w:pPr>
              <w:rPr>
                <w:b w:val="0"/>
                <w:szCs w:val="24"/>
              </w:rPr>
            </w:pPr>
            <w:r w:rsidRPr="002B2513">
              <w:rPr>
                <w:szCs w:val="24"/>
              </w:rPr>
              <w:t>Spring 2016</w:t>
            </w:r>
          </w:p>
        </w:tc>
        <w:tc>
          <w:tcPr>
            <w:tcW w:w="2440" w:type="dxa"/>
          </w:tcPr>
          <w:p w14:paraId="09BBD1A7" w14:textId="77777777" w:rsidR="00543F4A" w:rsidRDefault="00543F4A"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4322</w:t>
            </w:r>
          </w:p>
        </w:tc>
        <w:tc>
          <w:tcPr>
            <w:tcW w:w="1610" w:type="dxa"/>
          </w:tcPr>
          <w:p w14:paraId="0566AF2A" w14:textId="77777777" w:rsidR="00543F4A" w:rsidRDefault="00543F4A"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3648.65</w:t>
            </w:r>
          </w:p>
        </w:tc>
        <w:tc>
          <w:tcPr>
            <w:tcW w:w="1530" w:type="dxa"/>
          </w:tcPr>
          <w:p w14:paraId="4F5A9A46" w14:textId="77777777" w:rsidR="00543F4A" w:rsidRDefault="00543F4A"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380</w:t>
            </w:r>
          </w:p>
        </w:tc>
        <w:tc>
          <w:tcPr>
            <w:tcW w:w="1530" w:type="dxa"/>
          </w:tcPr>
          <w:p w14:paraId="61DD5C39" w14:textId="77777777" w:rsidR="00543F4A" w:rsidRDefault="00543F4A"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11</w:t>
            </w:r>
          </w:p>
        </w:tc>
      </w:tr>
      <w:tr w:rsidR="00543F4A" w14:paraId="0C23D8E9" w14:textId="77777777" w:rsidTr="00075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ABCAB64" w14:textId="77777777" w:rsidR="00543F4A" w:rsidRDefault="00543F4A" w:rsidP="0050661E">
            <w:pPr>
              <w:rPr>
                <w:szCs w:val="24"/>
              </w:rPr>
            </w:pPr>
            <w:r>
              <w:rPr>
                <w:szCs w:val="24"/>
              </w:rPr>
              <w:t>Fall 2016</w:t>
            </w:r>
            <w:r w:rsidR="00134E1E">
              <w:rPr>
                <w:szCs w:val="24"/>
              </w:rPr>
              <w:t>*</w:t>
            </w:r>
          </w:p>
        </w:tc>
        <w:tc>
          <w:tcPr>
            <w:tcW w:w="2440" w:type="dxa"/>
          </w:tcPr>
          <w:p w14:paraId="0307D540"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6881</w:t>
            </w:r>
          </w:p>
        </w:tc>
        <w:tc>
          <w:tcPr>
            <w:tcW w:w="1610" w:type="dxa"/>
          </w:tcPr>
          <w:p w14:paraId="5E8CBB62"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6479.74</w:t>
            </w:r>
          </w:p>
        </w:tc>
        <w:tc>
          <w:tcPr>
            <w:tcW w:w="1530" w:type="dxa"/>
          </w:tcPr>
          <w:p w14:paraId="57FD9537"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468</w:t>
            </w:r>
          </w:p>
        </w:tc>
        <w:tc>
          <w:tcPr>
            <w:tcW w:w="1530" w:type="dxa"/>
          </w:tcPr>
          <w:p w14:paraId="36523E11"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15</w:t>
            </w:r>
          </w:p>
        </w:tc>
      </w:tr>
      <w:tr w:rsidR="00543F4A" w14:paraId="3F80ED40" w14:textId="77777777" w:rsidTr="006511DA">
        <w:trPr>
          <w:trHeight w:val="260"/>
        </w:trPr>
        <w:tc>
          <w:tcPr>
            <w:cnfStyle w:val="001000000000" w:firstRow="0" w:lastRow="0" w:firstColumn="1" w:lastColumn="0" w:oddVBand="0" w:evenVBand="0" w:oddHBand="0" w:evenHBand="0" w:firstRowFirstColumn="0" w:firstRowLastColumn="0" w:lastRowFirstColumn="0" w:lastRowLastColumn="0"/>
            <w:tcW w:w="2065" w:type="dxa"/>
          </w:tcPr>
          <w:p w14:paraId="5645281A" w14:textId="77777777" w:rsidR="00543F4A" w:rsidRDefault="00543F4A" w:rsidP="0050661E">
            <w:pPr>
              <w:rPr>
                <w:szCs w:val="24"/>
              </w:rPr>
            </w:pPr>
            <w:r>
              <w:rPr>
                <w:szCs w:val="24"/>
              </w:rPr>
              <w:t>Spring 2017</w:t>
            </w:r>
          </w:p>
        </w:tc>
        <w:tc>
          <w:tcPr>
            <w:tcW w:w="2440" w:type="dxa"/>
          </w:tcPr>
          <w:p w14:paraId="362055E5" w14:textId="77777777" w:rsidR="00543F4A" w:rsidRDefault="00C0754D"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10,293</w:t>
            </w:r>
          </w:p>
        </w:tc>
        <w:tc>
          <w:tcPr>
            <w:tcW w:w="1610" w:type="dxa"/>
          </w:tcPr>
          <w:p w14:paraId="118C13FA" w14:textId="77777777" w:rsidR="00543F4A" w:rsidRDefault="00C0754D"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9818.79</w:t>
            </w:r>
          </w:p>
        </w:tc>
        <w:tc>
          <w:tcPr>
            <w:tcW w:w="1530" w:type="dxa"/>
          </w:tcPr>
          <w:p w14:paraId="45E712DF" w14:textId="77777777" w:rsidR="00543F4A" w:rsidRDefault="00C0754D"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644</w:t>
            </w:r>
          </w:p>
        </w:tc>
        <w:tc>
          <w:tcPr>
            <w:tcW w:w="1530" w:type="dxa"/>
          </w:tcPr>
          <w:p w14:paraId="4CCBBF91" w14:textId="77777777" w:rsidR="00543F4A" w:rsidRDefault="00C0754D"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16</w:t>
            </w:r>
          </w:p>
        </w:tc>
      </w:tr>
      <w:tr w:rsidR="00EF5C4D" w14:paraId="11FF9EFB" w14:textId="77777777" w:rsidTr="006511DA">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065" w:type="dxa"/>
          </w:tcPr>
          <w:p w14:paraId="501A8658" w14:textId="77777777" w:rsidR="00EF5C4D" w:rsidRDefault="00EF5C4D" w:rsidP="0050661E">
            <w:pPr>
              <w:rPr>
                <w:szCs w:val="24"/>
              </w:rPr>
            </w:pPr>
            <w:r>
              <w:rPr>
                <w:szCs w:val="24"/>
              </w:rPr>
              <w:t>Fall 2017</w:t>
            </w:r>
          </w:p>
        </w:tc>
        <w:tc>
          <w:tcPr>
            <w:tcW w:w="2440" w:type="dxa"/>
          </w:tcPr>
          <w:p w14:paraId="24A0AC7F" w14:textId="77777777" w:rsidR="00EF5C4D" w:rsidRDefault="00A7006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6694</w:t>
            </w:r>
          </w:p>
        </w:tc>
        <w:tc>
          <w:tcPr>
            <w:tcW w:w="1610" w:type="dxa"/>
          </w:tcPr>
          <w:p w14:paraId="43064566" w14:textId="77777777" w:rsidR="00EF5C4D" w:rsidRDefault="00A7006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6106</w:t>
            </w:r>
            <w:r w:rsidR="00995840">
              <w:rPr>
                <w:szCs w:val="24"/>
              </w:rPr>
              <w:t>.24</w:t>
            </w:r>
          </w:p>
        </w:tc>
        <w:tc>
          <w:tcPr>
            <w:tcW w:w="1530" w:type="dxa"/>
          </w:tcPr>
          <w:p w14:paraId="62A13BE9" w14:textId="77777777" w:rsidR="00EF5C4D" w:rsidRDefault="00A7006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450</w:t>
            </w:r>
          </w:p>
        </w:tc>
        <w:tc>
          <w:tcPr>
            <w:tcW w:w="1530" w:type="dxa"/>
          </w:tcPr>
          <w:p w14:paraId="5E843C06" w14:textId="77777777" w:rsidR="00995840" w:rsidRDefault="00ED08D9" w:rsidP="00ED08D9">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15</w:t>
            </w:r>
          </w:p>
        </w:tc>
      </w:tr>
      <w:tr w:rsidR="00134E1E" w14:paraId="6DA6ABCF" w14:textId="77777777" w:rsidTr="006511DA">
        <w:trPr>
          <w:trHeight w:val="260"/>
        </w:trPr>
        <w:tc>
          <w:tcPr>
            <w:cnfStyle w:val="001000000000" w:firstRow="0" w:lastRow="0" w:firstColumn="1" w:lastColumn="0" w:oddVBand="0" w:evenVBand="0" w:oddHBand="0" w:evenHBand="0" w:firstRowFirstColumn="0" w:firstRowLastColumn="0" w:lastRowFirstColumn="0" w:lastRowLastColumn="0"/>
            <w:tcW w:w="2065" w:type="dxa"/>
          </w:tcPr>
          <w:p w14:paraId="1682ACC6" w14:textId="77777777" w:rsidR="00134E1E" w:rsidRDefault="00134E1E" w:rsidP="00134E1E">
            <w:pPr>
              <w:rPr>
                <w:szCs w:val="24"/>
              </w:rPr>
            </w:pPr>
            <w:r>
              <w:rPr>
                <w:szCs w:val="24"/>
              </w:rPr>
              <w:t>Spring 2018</w:t>
            </w:r>
          </w:p>
        </w:tc>
        <w:tc>
          <w:tcPr>
            <w:tcW w:w="2440" w:type="dxa"/>
          </w:tcPr>
          <w:p w14:paraId="2E2AD424"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3988</w:t>
            </w:r>
          </w:p>
        </w:tc>
        <w:tc>
          <w:tcPr>
            <w:tcW w:w="1610" w:type="dxa"/>
          </w:tcPr>
          <w:p w14:paraId="3C192300"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3640.15</w:t>
            </w:r>
          </w:p>
        </w:tc>
        <w:tc>
          <w:tcPr>
            <w:tcW w:w="1530" w:type="dxa"/>
          </w:tcPr>
          <w:p w14:paraId="2B607A23"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405</w:t>
            </w:r>
          </w:p>
        </w:tc>
        <w:tc>
          <w:tcPr>
            <w:tcW w:w="1530" w:type="dxa"/>
          </w:tcPr>
          <w:p w14:paraId="2F3A60F7"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w:t>
            </w:r>
          </w:p>
        </w:tc>
      </w:tr>
      <w:tr w:rsidR="006B02FB" w14:paraId="44671E44" w14:textId="77777777" w:rsidTr="006511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65" w:type="dxa"/>
          </w:tcPr>
          <w:p w14:paraId="2E1A1A5D" w14:textId="77777777" w:rsidR="006B02FB" w:rsidRDefault="006B02FB" w:rsidP="00134E1E">
            <w:pPr>
              <w:rPr>
                <w:szCs w:val="24"/>
              </w:rPr>
            </w:pPr>
            <w:r>
              <w:rPr>
                <w:szCs w:val="24"/>
              </w:rPr>
              <w:t>Fall 2018</w:t>
            </w:r>
          </w:p>
        </w:tc>
        <w:tc>
          <w:tcPr>
            <w:tcW w:w="2440" w:type="dxa"/>
          </w:tcPr>
          <w:p w14:paraId="3A72267F" w14:textId="100E2ED6" w:rsidR="006B02FB" w:rsidRDefault="00310607"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5788</w:t>
            </w:r>
          </w:p>
        </w:tc>
        <w:tc>
          <w:tcPr>
            <w:tcW w:w="1610" w:type="dxa"/>
          </w:tcPr>
          <w:p w14:paraId="483B9F44" w14:textId="22CA217A" w:rsidR="006B02FB" w:rsidRDefault="00310607"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5910.20</w:t>
            </w:r>
          </w:p>
        </w:tc>
        <w:tc>
          <w:tcPr>
            <w:tcW w:w="1530" w:type="dxa"/>
          </w:tcPr>
          <w:p w14:paraId="3259D855" w14:textId="2A921022" w:rsidR="006B02FB" w:rsidRDefault="00310607"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424</w:t>
            </w:r>
          </w:p>
        </w:tc>
        <w:tc>
          <w:tcPr>
            <w:tcW w:w="1530" w:type="dxa"/>
          </w:tcPr>
          <w:p w14:paraId="3BCD0C8C" w14:textId="2640555D" w:rsidR="006B02FB" w:rsidRPr="00C03AD4" w:rsidRDefault="00C03AD4" w:rsidP="00134E1E">
            <w:pPr>
              <w:jc w:val="center"/>
              <w:cnfStyle w:val="000000100000" w:firstRow="0" w:lastRow="0" w:firstColumn="0" w:lastColumn="0" w:oddVBand="0" w:evenVBand="0" w:oddHBand="1" w:evenHBand="0" w:firstRowFirstColumn="0" w:firstRowLastColumn="0" w:lastRowFirstColumn="0" w:lastRowLastColumn="0"/>
              <w:rPr>
                <w:szCs w:val="24"/>
              </w:rPr>
            </w:pPr>
            <w:r w:rsidRPr="00C03AD4">
              <w:rPr>
                <w:szCs w:val="24"/>
              </w:rPr>
              <w:t>14</w:t>
            </w:r>
          </w:p>
        </w:tc>
      </w:tr>
      <w:tr w:rsidR="006B02FB" w14:paraId="5C8693BA" w14:textId="77777777" w:rsidTr="006511DA">
        <w:trPr>
          <w:trHeight w:val="260"/>
        </w:trPr>
        <w:tc>
          <w:tcPr>
            <w:cnfStyle w:val="001000000000" w:firstRow="0" w:lastRow="0" w:firstColumn="1" w:lastColumn="0" w:oddVBand="0" w:evenVBand="0" w:oddHBand="0" w:evenHBand="0" w:firstRowFirstColumn="0" w:firstRowLastColumn="0" w:lastRowFirstColumn="0" w:lastRowLastColumn="0"/>
            <w:tcW w:w="2065" w:type="dxa"/>
          </w:tcPr>
          <w:p w14:paraId="4300F483" w14:textId="77777777" w:rsidR="006B02FB" w:rsidRDefault="006B02FB" w:rsidP="00134E1E">
            <w:pPr>
              <w:rPr>
                <w:szCs w:val="24"/>
              </w:rPr>
            </w:pPr>
            <w:r>
              <w:rPr>
                <w:szCs w:val="24"/>
              </w:rPr>
              <w:t>Spring 2019</w:t>
            </w:r>
          </w:p>
        </w:tc>
        <w:tc>
          <w:tcPr>
            <w:tcW w:w="2440" w:type="dxa"/>
          </w:tcPr>
          <w:p w14:paraId="16B12F51" w14:textId="24629147" w:rsidR="006B02FB" w:rsidRDefault="009624C0"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4312</w:t>
            </w:r>
          </w:p>
        </w:tc>
        <w:tc>
          <w:tcPr>
            <w:tcW w:w="1610" w:type="dxa"/>
          </w:tcPr>
          <w:p w14:paraId="2670F538" w14:textId="746C28D5" w:rsidR="006B02FB" w:rsidRDefault="009624C0"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4186.14</w:t>
            </w:r>
          </w:p>
        </w:tc>
        <w:tc>
          <w:tcPr>
            <w:tcW w:w="1530" w:type="dxa"/>
          </w:tcPr>
          <w:p w14:paraId="567C2110" w14:textId="74675DA0" w:rsidR="006B02FB" w:rsidRDefault="009624C0"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357</w:t>
            </w:r>
          </w:p>
        </w:tc>
        <w:tc>
          <w:tcPr>
            <w:tcW w:w="1530" w:type="dxa"/>
          </w:tcPr>
          <w:p w14:paraId="730D33BB" w14:textId="78D4C08A" w:rsidR="006B02FB" w:rsidRPr="00C03AD4" w:rsidRDefault="00C03AD4" w:rsidP="00134E1E">
            <w:pPr>
              <w:jc w:val="center"/>
              <w:cnfStyle w:val="000000000000" w:firstRow="0" w:lastRow="0" w:firstColumn="0" w:lastColumn="0" w:oddVBand="0" w:evenVBand="0" w:oddHBand="0" w:evenHBand="0" w:firstRowFirstColumn="0" w:firstRowLastColumn="0" w:lastRowFirstColumn="0" w:lastRowLastColumn="0"/>
              <w:rPr>
                <w:szCs w:val="24"/>
              </w:rPr>
            </w:pPr>
            <w:r w:rsidRPr="00C03AD4">
              <w:rPr>
                <w:szCs w:val="24"/>
              </w:rPr>
              <w:t>12</w:t>
            </w:r>
          </w:p>
        </w:tc>
      </w:tr>
    </w:tbl>
    <w:p w14:paraId="31DE3E15" w14:textId="77777777" w:rsidR="00134E1E" w:rsidRDefault="00134E1E" w:rsidP="00134E1E">
      <w:pPr>
        <w:spacing w:after="0" w:line="240" w:lineRule="auto"/>
        <w:rPr>
          <w:sz w:val="20"/>
        </w:rPr>
      </w:pPr>
      <w:r>
        <w:rPr>
          <w:sz w:val="20"/>
        </w:rPr>
        <w:t>*ASC and Library merge</w:t>
      </w:r>
    </w:p>
    <w:p w14:paraId="36007A9B" w14:textId="77777777" w:rsidR="003A7DF1" w:rsidRDefault="003A7DF1" w:rsidP="003A7DF1">
      <w:pPr>
        <w:spacing w:after="0" w:line="240" w:lineRule="auto"/>
        <w:rPr>
          <w:sz w:val="20"/>
        </w:rPr>
      </w:pPr>
    </w:p>
    <w:p w14:paraId="4B6C5104" w14:textId="77777777" w:rsidR="008D5577" w:rsidRDefault="008D5577">
      <w:pPr>
        <w:rPr>
          <w:rFonts w:asciiTheme="majorHAnsi" w:eastAsiaTheme="majorEastAsia" w:hAnsiTheme="majorHAnsi" w:cstheme="majorBidi"/>
          <w:color w:val="262626" w:themeColor="text1" w:themeTint="D9"/>
          <w:sz w:val="40"/>
          <w:szCs w:val="40"/>
        </w:rPr>
      </w:pPr>
      <w:r>
        <w:br w:type="page"/>
      </w:r>
    </w:p>
    <w:p w14:paraId="156CF5F3" w14:textId="77777777" w:rsidR="003A7DF1" w:rsidRDefault="00A412EE" w:rsidP="008E53FD">
      <w:pPr>
        <w:pStyle w:val="Heading2"/>
      </w:pPr>
      <w:bookmarkStart w:id="21" w:name="_Toc8899548"/>
      <w:r>
        <w:lastRenderedPageBreak/>
        <w:t>Recent</w:t>
      </w:r>
      <w:r w:rsidR="003A7DF1">
        <w:t xml:space="preserve"> LRC Initiatives</w:t>
      </w:r>
      <w:bookmarkEnd w:id="21"/>
    </w:p>
    <w:p w14:paraId="1024298C" w14:textId="77777777" w:rsidR="0010452C" w:rsidRDefault="0010452C" w:rsidP="00B565AD">
      <w:pPr>
        <w:pStyle w:val="Heading3"/>
        <w:spacing w:before="240"/>
      </w:pPr>
      <w:bookmarkStart w:id="22" w:name="_Toc8899549"/>
      <w:r>
        <w:t>The effectiveness of the Student Referral Process</w:t>
      </w:r>
      <w:bookmarkEnd w:id="22"/>
    </w:p>
    <w:p w14:paraId="565A9129" w14:textId="77777777" w:rsidR="00011989" w:rsidRPr="006E1DDC" w:rsidRDefault="00FB4D26" w:rsidP="0010452C">
      <w:r>
        <w:t xml:space="preserve">Two different data projects </w:t>
      </w:r>
      <w:r w:rsidR="0037777A">
        <w:t xml:space="preserve">were conducted during the spring 2019 semester that </w:t>
      </w:r>
      <w:r>
        <w:t xml:space="preserve">provided more insight as to the effectiveness of the student referral process. </w:t>
      </w:r>
      <w:r w:rsidR="00095573">
        <w:t>The first one was prompted by the Dean of Student Services who had concerns about the group of students receiving a final grade of D, F, FA, or W</w:t>
      </w:r>
      <w:r w:rsidR="006E1DDC">
        <w:t xml:space="preserve"> in the fall of 2018</w:t>
      </w:r>
      <w:r w:rsidR="00095573">
        <w:t xml:space="preserve">. She wondered how many of those students had been referred and asked the LRC to provide some data from TutorTrac. Specifically, </w:t>
      </w:r>
      <w:r w:rsidR="0037777A">
        <w:t>she</w:t>
      </w:r>
      <w:r w:rsidR="00095573">
        <w:t xml:space="preserve"> wanted to know how many students were referred and of those, how many were recommended to withdraw? Additionally, how many of those were first time referrals to the LRC (i.e. did the LRC receive a referral prior to the recommendation to withdraw)?</w:t>
      </w:r>
    </w:p>
    <w:p w14:paraId="6B7FBFAA" w14:textId="2CCC1297" w:rsidR="0010452C" w:rsidRDefault="006E1DDC" w:rsidP="0010452C">
      <w:pPr>
        <w:rPr>
          <w:rFonts w:eastAsiaTheme="majorEastAsia"/>
        </w:rPr>
      </w:pPr>
      <w:r>
        <w:rPr>
          <w:rFonts w:eastAsiaTheme="majorEastAsia"/>
        </w:rPr>
        <w:t xml:space="preserve">As the </w:t>
      </w:r>
      <w:r w:rsidR="002F4606">
        <w:rPr>
          <w:rFonts w:eastAsiaTheme="majorEastAsia"/>
        </w:rPr>
        <w:t xml:space="preserve">pie </w:t>
      </w:r>
      <w:r>
        <w:rPr>
          <w:rFonts w:eastAsiaTheme="majorEastAsia"/>
        </w:rPr>
        <w:t>chart below shows, 77% of students receiving a final grade of D, F, FA, or W were not referred to the LRC. Only 23% were referred. Of those students, 34</w:t>
      </w:r>
      <w:r w:rsidR="002E4EA0">
        <w:rPr>
          <w:rFonts w:eastAsiaTheme="majorEastAsia"/>
        </w:rPr>
        <w:t>% were recommended to withdraw</w:t>
      </w:r>
      <w:r>
        <w:rPr>
          <w:rFonts w:eastAsiaTheme="majorEastAsia"/>
        </w:rPr>
        <w:t xml:space="preserve"> and of that group, 86% were first time referrals. </w:t>
      </w:r>
    </w:p>
    <w:p w14:paraId="7F0D2B0B" w14:textId="4E827109" w:rsidR="00D031F0" w:rsidRPr="00E50C5A" w:rsidRDefault="00E50C5A" w:rsidP="00E50C5A">
      <w:pPr>
        <w:jc w:val="center"/>
        <w:rPr>
          <w:rFonts w:eastAsiaTheme="majorEastAsia"/>
        </w:rPr>
      </w:pPr>
      <w:bookmarkStart w:id="23" w:name="_GoBack"/>
      <w:r>
        <w:rPr>
          <w:rFonts w:eastAsiaTheme="majorEastAsia"/>
          <w:noProof/>
        </w:rPr>
        <w:drawing>
          <wp:inline distT="0" distB="0" distL="0" distR="0" wp14:anchorId="48E8A57E" wp14:editId="56107985">
            <wp:extent cx="4850296" cy="2134441"/>
            <wp:effectExtent l="0" t="0" r="7620" b="0"/>
            <wp:docPr id="2" name="Picture 2" descr="77% of students receiving a final grade of D, F, FA, or W were not referred to the LRC. Only 23% were referred. Of those students, 34% were recommended to withdraw and of that group, 86% were first time referr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erred_notReferred_pieChart.jpg"/>
                    <pic:cNvPicPr/>
                  </pic:nvPicPr>
                  <pic:blipFill>
                    <a:blip r:embed="rId9">
                      <a:extLst>
                        <a:ext uri="{28A0092B-C50C-407E-A947-70E740481C1C}">
                          <a14:useLocalDpi xmlns:a14="http://schemas.microsoft.com/office/drawing/2010/main" val="0"/>
                        </a:ext>
                      </a:extLst>
                    </a:blip>
                    <a:stretch>
                      <a:fillRect/>
                    </a:stretch>
                  </pic:blipFill>
                  <pic:spPr>
                    <a:xfrm>
                      <a:off x="0" y="0"/>
                      <a:ext cx="4878199" cy="2146720"/>
                    </a:xfrm>
                    <a:prstGeom prst="rect">
                      <a:avLst/>
                    </a:prstGeom>
                  </pic:spPr>
                </pic:pic>
              </a:graphicData>
            </a:graphic>
          </wp:inline>
        </w:drawing>
      </w:r>
      <w:bookmarkEnd w:id="23"/>
    </w:p>
    <w:p w14:paraId="1EE8BA92" w14:textId="77D03B6F" w:rsidR="0010452C" w:rsidRDefault="00D031F0" w:rsidP="00D031F0">
      <w:pPr>
        <w:pStyle w:val="Caption"/>
        <w:jc w:val="center"/>
      </w:pPr>
      <w:r>
        <w:t xml:space="preserve">Figure </w:t>
      </w:r>
      <w:r w:rsidR="002E00C5">
        <w:rPr>
          <w:noProof/>
        </w:rPr>
        <w:fldChar w:fldCharType="begin"/>
      </w:r>
      <w:r w:rsidR="002E00C5">
        <w:rPr>
          <w:noProof/>
        </w:rPr>
        <w:instrText xml:space="preserve"> SEQ Figure \* ARABIC </w:instrText>
      </w:r>
      <w:r w:rsidR="002E00C5">
        <w:rPr>
          <w:noProof/>
        </w:rPr>
        <w:fldChar w:fldCharType="separate"/>
      </w:r>
      <w:r w:rsidR="001D39D6">
        <w:rPr>
          <w:noProof/>
        </w:rPr>
        <w:t>1</w:t>
      </w:r>
      <w:r w:rsidR="002E00C5">
        <w:rPr>
          <w:noProof/>
        </w:rPr>
        <w:fldChar w:fldCharType="end"/>
      </w:r>
    </w:p>
    <w:p w14:paraId="7715CC34" w14:textId="6BF6BFE5" w:rsidR="0010452C" w:rsidRDefault="0010452C" w:rsidP="0010452C">
      <w:r w:rsidRPr="002921B6">
        <w:t xml:space="preserve">When looking at Student Referral </w:t>
      </w:r>
      <w:r w:rsidR="00AF43F5">
        <w:t>grade o</w:t>
      </w:r>
      <w:r w:rsidRPr="002921B6">
        <w:t xml:space="preserve">utcomes, we also wanted to see what impact referrals have on overall retention. </w:t>
      </w:r>
      <w:r w:rsidR="001F767E">
        <w:t>We wanted to know if students who were not retained from fall 2018 to spring 2019 had been referred to the LRC.</w:t>
      </w:r>
      <w:r w:rsidRPr="002921B6">
        <w:t xml:space="preserve"> In collaboration with our IT department, we were able to get a report with students who were </w:t>
      </w:r>
      <w:r>
        <w:t>both retained and not retained (excluding those who graduated)</w:t>
      </w:r>
      <w:r w:rsidR="001F767E">
        <w:t xml:space="preserve"> from fall to spring</w:t>
      </w:r>
      <w:r>
        <w:t xml:space="preserve">. The total number of students was 1,380. Of those, only 182 students (16%) were referred to the LRC. </w:t>
      </w:r>
    </w:p>
    <w:p w14:paraId="1A47EF56" w14:textId="20D05E5C" w:rsidR="002F4606" w:rsidRPr="008B48F5" w:rsidRDefault="001F767E" w:rsidP="002F4606">
      <w:r>
        <w:t xml:space="preserve">Overall, </w:t>
      </w:r>
      <w:r w:rsidR="002F4606" w:rsidRPr="000627D8">
        <w:t>417 students (30%) were not retained. No referrals were submitted for 84% of the students we lost.</w:t>
      </w:r>
    </w:p>
    <w:p w14:paraId="54B5873D" w14:textId="77777777" w:rsidR="002F4606" w:rsidRDefault="002F4606" w:rsidP="0010452C">
      <w:r>
        <w:t xml:space="preserve">The below pie chart below shows the number of referred students out of the total of 1,380. The percentages represent how many </w:t>
      </w:r>
      <w:r w:rsidR="0037777A">
        <w:t xml:space="preserve">students </w:t>
      </w:r>
      <w:r>
        <w:t>were retained vs. how many were not retained</w:t>
      </w:r>
      <w:r w:rsidR="00EA4F28" w:rsidRPr="00EA4F28">
        <w:t xml:space="preserve"> </w:t>
      </w:r>
      <w:r w:rsidR="00EA4F28">
        <w:t>in the spring of 2019</w:t>
      </w:r>
      <w:r>
        <w:t xml:space="preserve">. </w:t>
      </w:r>
    </w:p>
    <w:p w14:paraId="5312168F" w14:textId="77777777" w:rsidR="00EA4F28" w:rsidRDefault="00EA4F28" w:rsidP="0010452C"/>
    <w:p w14:paraId="25BCD250" w14:textId="77777777" w:rsidR="00D031F0" w:rsidRDefault="0010452C" w:rsidP="00D031F0">
      <w:pPr>
        <w:keepNext/>
        <w:jc w:val="center"/>
      </w:pPr>
      <w:r w:rsidRPr="00133433">
        <w:rPr>
          <w:noProof/>
        </w:rPr>
        <w:lastRenderedPageBreak/>
        <w:drawing>
          <wp:inline distT="0" distB="0" distL="0" distR="0" wp14:anchorId="05226991" wp14:editId="65EFF441">
            <wp:extent cx="3264913" cy="2058802"/>
            <wp:effectExtent l="0" t="0" r="12065" b="17780"/>
            <wp:docPr id="1" name="Chart 1" descr="This chart shows that out of a total of 182 referred students, 66 were no retained and 116 were retained.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F85F43" w14:textId="222B7832" w:rsidR="0010452C" w:rsidRDefault="00D031F0" w:rsidP="00D031F0">
      <w:pPr>
        <w:pStyle w:val="Caption"/>
        <w:jc w:val="center"/>
      </w:pPr>
      <w:r>
        <w:t xml:space="preserve">Figure </w:t>
      </w:r>
      <w:r w:rsidR="002E00C5">
        <w:rPr>
          <w:noProof/>
        </w:rPr>
        <w:fldChar w:fldCharType="begin"/>
      </w:r>
      <w:r w:rsidR="002E00C5">
        <w:rPr>
          <w:noProof/>
        </w:rPr>
        <w:instrText xml:space="preserve"> SEQ Figure \* ARABIC </w:instrText>
      </w:r>
      <w:r w:rsidR="002E00C5">
        <w:rPr>
          <w:noProof/>
        </w:rPr>
        <w:fldChar w:fldCharType="separate"/>
      </w:r>
      <w:r w:rsidR="001D39D6">
        <w:rPr>
          <w:noProof/>
        </w:rPr>
        <w:t>2</w:t>
      </w:r>
      <w:r w:rsidR="002E00C5">
        <w:rPr>
          <w:noProof/>
        </w:rPr>
        <w:fldChar w:fldCharType="end"/>
      </w:r>
    </w:p>
    <w:p w14:paraId="0E6B7C16" w14:textId="77777777" w:rsidR="00EA4F28" w:rsidRDefault="00EA4F28" w:rsidP="00EA4F28">
      <w:r>
        <w:t>We were pleased with these results showing that 64% of students that were referred, were retained. However, we were also concerned about the students who were referred, but not retained. We reviewed referral notes to try t</w:t>
      </w:r>
      <w:r w:rsidRPr="002921B6">
        <w:t xml:space="preserve">o find commonalities </w:t>
      </w:r>
      <w:r>
        <w:t>among</w:t>
      </w:r>
      <w:r w:rsidRPr="002921B6">
        <w:t xml:space="preserve"> those students. </w:t>
      </w:r>
    </w:p>
    <w:p w14:paraId="4C841D73" w14:textId="77777777" w:rsidR="0010452C" w:rsidRPr="003C7D98" w:rsidRDefault="00EA4F28" w:rsidP="0010452C">
      <w:pPr>
        <w:rPr>
          <w:rFonts w:eastAsiaTheme="majorEastAsia"/>
        </w:rPr>
      </w:pPr>
      <w:r>
        <w:t xml:space="preserve"> Some common themes that emerged from the referral notes: </w:t>
      </w:r>
    </w:p>
    <w:p w14:paraId="036AAD3B" w14:textId="77777777" w:rsidR="0010452C" w:rsidRPr="00B5352D" w:rsidRDefault="0010452C" w:rsidP="00B5352D">
      <w:pPr>
        <w:pStyle w:val="ListParagraph"/>
        <w:numPr>
          <w:ilvl w:val="0"/>
          <w:numId w:val="16"/>
        </w:numPr>
        <w:rPr>
          <w:rFonts w:eastAsiaTheme="majorEastAsia"/>
        </w:rPr>
      </w:pPr>
      <w:r w:rsidRPr="00B5352D">
        <w:rPr>
          <w:rFonts w:eastAsiaTheme="majorEastAsia"/>
        </w:rPr>
        <w:t>8 students did not return messages</w:t>
      </w:r>
    </w:p>
    <w:p w14:paraId="2E846BDA" w14:textId="77777777" w:rsidR="0010452C" w:rsidRPr="00B5352D" w:rsidRDefault="0010452C" w:rsidP="00B5352D">
      <w:pPr>
        <w:pStyle w:val="ListParagraph"/>
        <w:numPr>
          <w:ilvl w:val="0"/>
          <w:numId w:val="16"/>
        </w:numPr>
        <w:rPr>
          <w:rFonts w:eastAsiaTheme="majorEastAsia"/>
        </w:rPr>
      </w:pPr>
      <w:r w:rsidRPr="00B5352D">
        <w:rPr>
          <w:rFonts w:eastAsiaTheme="majorEastAsia"/>
        </w:rPr>
        <w:t>8 students were first-time referrals with a recommendation to withdraw</w:t>
      </w:r>
    </w:p>
    <w:p w14:paraId="292A659C" w14:textId="77777777" w:rsidR="0010452C" w:rsidRPr="00B5352D" w:rsidRDefault="0010452C" w:rsidP="00B5352D">
      <w:pPr>
        <w:pStyle w:val="ListParagraph"/>
        <w:numPr>
          <w:ilvl w:val="0"/>
          <w:numId w:val="16"/>
        </w:numPr>
        <w:rPr>
          <w:rFonts w:eastAsiaTheme="majorEastAsia"/>
        </w:rPr>
      </w:pPr>
      <w:r w:rsidRPr="00B5352D">
        <w:rPr>
          <w:rFonts w:eastAsiaTheme="majorEastAsia"/>
        </w:rPr>
        <w:t>9 students reported issues related to balancing a job and going to school</w:t>
      </w:r>
    </w:p>
    <w:p w14:paraId="5A88DC39" w14:textId="77777777" w:rsidR="0010452C" w:rsidRPr="00B5352D" w:rsidRDefault="0010452C" w:rsidP="00B5352D">
      <w:pPr>
        <w:pStyle w:val="ListParagraph"/>
        <w:numPr>
          <w:ilvl w:val="0"/>
          <w:numId w:val="16"/>
        </w:numPr>
        <w:rPr>
          <w:rFonts w:eastAsiaTheme="majorEastAsia"/>
        </w:rPr>
      </w:pPr>
      <w:r w:rsidRPr="00B5352D">
        <w:rPr>
          <w:rFonts w:eastAsiaTheme="majorEastAsia"/>
        </w:rPr>
        <w:t>8 students reported struggling with illness</w:t>
      </w:r>
    </w:p>
    <w:p w14:paraId="4F756CA5" w14:textId="77777777" w:rsidR="0010452C" w:rsidRPr="00B5352D" w:rsidRDefault="0010452C" w:rsidP="00B5352D">
      <w:pPr>
        <w:pStyle w:val="ListParagraph"/>
        <w:numPr>
          <w:ilvl w:val="0"/>
          <w:numId w:val="16"/>
        </w:numPr>
        <w:rPr>
          <w:rFonts w:eastAsiaTheme="majorEastAsia"/>
        </w:rPr>
      </w:pPr>
      <w:r w:rsidRPr="00B5352D">
        <w:rPr>
          <w:rFonts w:eastAsiaTheme="majorEastAsia"/>
        </w:rPr>
        <w:t>5 students reported family related issues</w:t>
      </w:r>
    </w:p>
    <w:p w14:paraId="330143CC" w14:textId="4D6F689F" w:rsidR="0010452C" w:rsidRDefault="000627D8" w:rsidP="0010452C">
      <w:pPr>
        <w:rPr>
          <w:rFonts w:ascii="Calibri" w:hAnsi="Calibri" w:cs="Calibri"/>
          <w:color w:val="000000"/>
        </w:rPr>
      </w:pPr>
      <w:r>
        <w:rPr>
          <w:rFonts w:ascii="Calibri" w:hAnsi="Calibri" w:cs="Calibri"/>
          <w:color w:val="000000"/>
        </w:rPr>
        <w:t>As both a department and an institution, it’s important for us to acknowledge some of the common barriers that our students are facing. Once we first become aware of common struggles (such as balancing a job and going to school) we can work towards better serving the needs of students who may be both struggling financially as well as struggling with how to manage their time as best as possible.</w:t>
      </w:r>
    </w:p>
    <w:p w14:paraId="460D6D35" w14:textId="77777777" w:rsidR="000627D8" w:rsidRPr="0010452C" w:rsidRDefault="000627D8" w:rsidP="0010452C"/>
    <w:p w14:paraId="5292AA5F" w14:textId="77777777" w:rsidR="003A7DF1" w:rsidRDefault="00703BE5" w:rsidP="008E53FD">
      <w:pPr>
        <w:pStyle w:val="Heading3"/>
      </w:pPr>
      <w:bookmarkStart w:id="24" w:name="_Toc8899550"/>
      <w:r>
        <w:t>Food Pantries</w:t>
      </w:r>
      <w:bookmarkEnd w:id="24"/>
    </w:p>
    <w:p w14:paraId="572333AE" w14:textId="77777777" w:rsidR="000627D8" w:rsidRPr="000627D8" w:rsidRDefault="000627D8" w:rsidP="001F767E">
      <w:pPr>
        <w:rPr>
          <w:rFonts w:ascii="Times New Roman" w:eastAsia="Times New Roman" w:hAnsi="Times New Roman" w:cs="Times New Roman"/>
          <w:sz w:val="24"/>
          <w:szCs w:val="24"/>
        </w:rPr>
      </w:pPr>
      <w:r w:rsidRPr="000627D8">
        <w:rPr>
          <w:rFonts w:eastAsia="Times New Roman"/>
        </w:rPr>
        <w:t xml:space="preserve">Three years ago, the Learning Resource Center started a food pantry on both the Canton and Macomb campuses after seeing a need. The pantries provide microwavable meals, items to make complete meals, and snack items. When a student visits an LRC food pantry they don’t only get food, but also information on local food pantries and/or help applying for food assistance through SNAP. </w:t>
      </w:r>
    </w:p>
    <w:p w14:paraId="4854832D" w14:textId="4BECB616" w:rsidR="000627D8" w:rsidRPr="000627D8" w:rsidRDefault="000627D8" w:rsidP="001F767E">
      <w:pPr>
        <w:rPr>
          <w:rFonts w:ascii="Times New Roman" w:eastAsia="Times New Roman" w:hAnsi="Times New Roman" w:cs="Times New Roman"/>
          <w:sz w:val="24"/>
          <w:szCs w:val="24"/>
        </w:rPr>
      </w:pPr>
      <w:r w:rsidRPr="000627D8">
        <w:rPr>
          <w:rFonts w:eastAsia="Times New Roman"/>
        </w:rPr>
        <w:t xml:space="preserve">Staff members work to make sure students are aware of this emergency food pantry. It’s listed as one of the many services that the </w:t>
      </w:r>
      <w:r>
        <w:rPr>
          <w:rFonts w:eastAsia="Times New Roman"/>
        </w:rPr>
        <w:t>Learning Resource Centers offer</w:t>
      </w:r>
      <w:r w:rsidRPr="000627D8">
        <w:rPr>
          <w:rFonts w:eastAsia="Times New Roman"/>
        </w:rPr>
        <w:t xml:space="preserve"> and Student Success Coaches share this information with students during student orientation and when they visit classrooms at the beginning of the semester. Also, through their various interactions with students, Student Success Coaches sometimes identify a need and take students to visit the pantry. </w:t>
      </w:r>
    </w:p>
    <w:p w14:paraId="5CE30611" w14:textId="7125A30A" w:rsidR="000627D8" w:rsidRPr="000627D8" w:rsidRDefault="000627D8" w:rsidP="001F767E">
      <w:pPr>
        <w:rPr>
          <w:rFonts w:ascii="Times New Roman" w:eastAsia="Times New Roman" w:hAnsi="Times New Roman" w:cs="Times New Roman"/>
          <w:sz w:val="24"/>
          <w:szCs w:val="24"/>
        </w:rPr>
      </w:pPr>
      <w:r w:rsidRPr="000627D8">
        <w:rPr>
          <w:rFonts w:eastAsia="Times New Roman"/>
        </w:rPr>
        <w:t xml:space="preserve">In their interactions with students, Student Success Coaches have identified some of the barriers that students face when dealing with food insecurity. One of these barriers is the stigma of needing to ask for </w:t>
      </w:r>
      <w:r w:rsidRPr="000627D8">
        <w:rPr>
          <w:rFonts w:eastAsia="Times New Roman"/>
        </w:rPr>
        <w:lastRenderedPageBreak/>
        <w:t xml:space="preserve">access to food. To help alleviate this, various times throughout each semester LRC staff place a food table outside </w:t>
      </w:r>
      <w:r>
        <w:rPr>
          <w:rFonts w:eastAsia="Times New Roman"/>
        </w:rPr>
        <w:t>the</w:t>
      </w:r>
      <w:r w:rsidRPr="000627D8">
        <w:rPr>
          <w:rFonts w:eastAsia="Times New Roman"/>
        </w:rPr>
        <w:t xml:space="preserve"> doors</w:t>
      </w:r>
      <w:r>
        <w:rPr>
          <w:rFonts w:eastAsia="Times New Roman"/>
        </w:rPr>
        <w:t xml:space="preserve"> of the LRC</w:t>
      </w:r>
      <w:r w:rsidRPr="000627D8">
        <w:rPr>
          <w:rFonts w:eastAsia="Times New Roman"/>
        </w:rPr>
        <w:t xml:space="preserve">. Our motto for this table is “Take what you need. Leave what you can.” This helps us to incorporate the notion of “students helping students”. In other words, the table is there for anyone walking by to take an item/items or for people to easily donate items. </w:t>
      </w:r>
    </w:p>
    <w:p w14:paraId="5E7500E0" w14:textId="531242C8" w:rsidR="000627D8" w:rsidRPr="000627D8" w:rsidRDefault="000627D8" w:rsidP="001F767E">
      <w:pPr>
        <w:rPr>
          <w:rFonts w:ascii="Times New Roman" w:eastAsia="Times New Roman" w:hAnsi="Times New Roman" w:cs="Times New Roman"/>
          <w:sz w:val="24"/>
          <w:szCs w:val="24"/>
        </w:rPr>
      </w:pPr>
      <w:r w:rsidRPr="000627D8">
        <w:rPr>
          <w:rFonts w:eastAsia="Times New Roman"/>
        </w:rPr>
        <w:t xml:space="preserve">Donations to the food pantry are mainly provided by SRC staff and faculty members. Staff and faculty are always welcome to bring in non-refrigerated items to help keep the pantries stocked. Student Success Coaches have also asked for donations during our college wide “Jeans Week” where employees can pay to wear jeans while also supporting a fundraising effort. These funds are then used to purchase necessary items throughout the school year. </w:t>
      </w:r>
    </w:p>
    <w:p w14:paraId="77DE402A" w14:textId="77777777" w:rsidR="00B542EC" w:rsidRDefault="000627D8" w:rsidP="000627D8">
      <w:pPr>
        <w:spacing w:after="0" w:line="240" w:lineRule="auto"/>
        <w:rPr>
          <w:rFonts w:eastAsia="Times New Roman"/>
        </w:rPr>
      </w:pPr>
      <w:r w:rsidRPr="000627D8">
        <w:rPr>
          <w:rFonts w:eastAsia="Times New Roman"/>
        </w:rPr>
        <w:t>Since starting the food pantries, LRC staff have noticed an increased demand. In order to better track the usage of this service, staff members began documenting how many visits to the food pantry we saw in the spring of 2019.</w:t>
      </w:r>
      <w:r w:rsidR="001F767E">
        <w:rPr>
          <w:rFonts w:ascii="Times New Roman" w:eastAsia="Times New Roman" w:hAnsi="Times New Roman" w:cs="Times New Roman"/>
          <w:sz w:val="24"/>
          <w:szCs w:val="24"/>
        </w:rPr>
        <w:t xml:space="preserve"> </w:t>
      </w:r>
      <w:r w:rsidRPr="000627D8">
        <w:rPr>
          <w:rFonts w:eastAsia="Times New Roman"/>
        </w:rPr>
        <w:t>The chart below reflects those figures for each campus.</w:t>
      </w:r>
    </w:p>
    <w:p w14:paraId="0EDEB418" w14:textId="24507D87" w:rsidR="000627D8" w:rsidRPr="000627D8" w:rsidRDefault="00B542EC" w:rsidP="000627D8">
      <w:pPr>
        <w:spacing w:after="0" w:line="240" w:lineRule="auto"/>
        <w:rPr>
          <w:rFonts w:ascii="Times New Roman" w:eastAsia="Times New Roman" w:hAnsi="Times New Roman" w:cs="Times New Roman"/>
          <w:sz w:val="24"/>
          <w:szCs w:val="24"/>
        </w:rPr>
      </w:pPr>
      <w:r w:rsidRPr="000627D8">
        <w:rPr>
          <w:rFonts w:ascii="Times New Roman" w:eastAsia="Times New Roman" w:hAnsi="Times New Roman" w:cs="Times New Roman"/>
          <w:sz w:val="24"/>
          <w:szCs w:val="24"/>
        </w:rPr>
        <w:t xml:space="preserve"> </w:t>
      </w:r>
    </w:p>
    <w:tbl>
      <w:tblPr>
        <w:tblStyle w:val="GridTable4-Accent2"/>
        <w:tblW w:w="0" w:type="auto"/>
        <w:jc w:val="center"/>
        <w:tblLook w:val="04A0" w:firstRow="1" w:lastRow="0" w:firstColumn="1" w:lastColumn="0" w:noHBand="0" w:noVBand="1"/>
        <w:tblDescription w:val="This table shows the number of visits to the food pantries in the Canton LRC and Macomb LRC for the Spring 2019 semester."/>
      </w:tblPr>
      <w:tblGrid>
        <w:gridCol w:w="1795"/>
        <w:gridCol w:w="1890"/>
        <w:gridCol w:w="1934"/>
      </w:tblGrid>
      <w:tr w:rsidR="000627D8" w:rsidRPr="000627D8" w14:paraId="3D2E90D1" w14:textId="77777777" w:rsidTr="00DD3F7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95" w:type="dxa"/>
            <w:hideMark/>
          </w:tcPr>
          <w:p w14:paraId="10AFABDA" w14:textId="77777777" w:rsidR="000627D8" w:rsidRPr="000627D8" w:rsidRDefault="000627D8" w:rsidP="000627D8">
            <w:pPr>
              <w:jc w:val="center"/>
              <w:rPr>
                <w:rFonts w:ascii="Times New Roman" w:eastAsia="Times New Roman" w:hAnsi="Times New Roman" w:cs="Times New Roman"/>
                <w:sz w:val="24"/>
                <w:szCs w:val="24"/>
              </w:rPr>
            </w:pPr>
            <w:r w:rsidRPr="000627D8">
              <w:rPr>
                <w:rFonts w:ascii="Calibri" w:eastAsia="Times New Roman" w:hAnsi="Calibri" w:cs="Calibri"/>
                <w:color w:val="FFFFFF"/>
                <w:sz w:val="22"/>
                <w:szCs w:val="22"/>
              </w:rPr>
              <w:t>Campus</w:t>
            </w:r>
          </w:p>
        </w:tc>
        <w:tc>
          <w:tcPr>
            <w:tcW w:w="1890" w:type="dxa"/>
            <w:hideMark/>
          </w:tcPr>
          <w:p w14:paraId="3E608756" w14:textId="77777777" w:rsidR="000627D8" w:rsidRPr="000627D8" w:rsidRDefault="000627D8" w:rsidP="000627D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627D8">
              <w:rPr>
                <w:rFonts w:ascii="Calibri" w:eastAsia="Times New Roman" w:hAnsi="Calibri" w:cs="Calibri"/>
                <w:color w:val="FFFFFF"/>
                <w:sz w:val="22"/>
                <w:szCs w:val="22"/>
              </w:rPr>
              <w:t>Semester</w:t>
            </w:r>
          </w:p>
        </w:tc>
        <w:tc>
          <w:tcPr>
            <w:tcW w:w="1934" w:type="dxa"/>
            <w:hideMark/>
          </w:tcPr>
          <w:p w14:paraId="1834D07A" w14:textId="77777777" w:rsidR="000627D8" w:rsidRPr="000627D8" w:rsidRDefault="000627D8" w:rsidP="000627D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627D8">
              <w:rPr>
                <w:rFonts w:ascii="Calibri" w:eastAsia="Times New Roman" w:hAnsi="Calibri" w:cs="Calibri"/>
                <w:color w:val="FFFFFF"/>
                <w:sz w:val="22"/>
                <w:szCs w:val="22"/>
              </w:rPr>
              <w:t>Total # of visits to the food pantry</w:t>
            </w:r>
          </w:p>
        </w:tc>
      </w:tr>
      <w:tr w:rsidR="000627D8" w:rsidRPr="000627D8" w14:paraId="092BE1F9" w14:textId="77777777" w:rsidTr="000627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hideMark/>
          </w:tcPr>
          <w:p w14:paraId="3E767A1E" w14:textId="77777777" w:rsidR="000627D8" w:rsidRPr="000627D8" w:rsidRDefault="000627D8" w:rsidP="000627D8">
            <w:pPr>
              <w:jc w:val="center"/>
              <w:rPr>
                <w:rFonts w:ascii="Times New Roman" w:eastAsia="Times New Roman" w:hAnsi="Times New Roman" w:cs="Times New Roman"/>
                <w:sz w:val="24"/>
                <w:szCs w:val="24"/>
              </w:rPr>
            </w:pPr>
            <w:r w:rsidRPr="000627D8">
              <w:rPr>
                <w:rFonts w:ascii="Calibri" w:eastAsia="Times New Roman" w:hAnsi="Calibri" w:cs="Calibri"/>
                <w:color w:val="000000"/>
                <w:sz w:val="22"/>
                <w:szCs w:val="22"/>
              </w:rPr>
              <w:t>Macomb</w:t>
            </w:r>
          </w:p>
        </w:tc>
        <w:tc>
          <w:tcPr>
            <w:tcW w:w="1890" w:type="dxa"/>
            <w:hideMark/>
          </w:tcPr>
          <w:p w14:paraId="6237A2B8" w14:textId="77777777" w:rsidR="000627D8" w:rsidRPr="000627D8" w:rsidRDefault="000627D8" w:rsidP="000627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627D8">
              <w:rPr>
                <w:rFonts w:ascii="Calibri" w:eastAsia="Times New Roman" w:hAnsi="Calibri" w:cs="Calibri"/>
                <w:color w:val="000000"/>
                <w:sz w:val="22"/>
                <w:szCs w:val="22"/>
              </w:rPr>
              <w:t>Spring 2019</w:t>
            </w:r>
          </w:p>
        </w:tc>
        <w:tc>
          <w:tcPr>
            <w:tcW w:w="1934" w:type="dxa"/>
            <w:hideMark/>
          </w:tcPr>
          <w:p w14:paraId="0B6A542C" w14:textId="77777777" w:rsidR="000627D8" w:rsidRPr="000627D8" w:rsidRDefault="000627D8" w:rsidP="000627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627D8">
              <w:rPr>
                <w:rFonts w:ascii="Calibri" w:eastAsia="Times New Roman" w:hAnsi="Calibri" w:cs="Calibri"/>
                <w:color w:val="000000"/>
                <w:sz w:val="22"/>
                <w:szCs w:val="22"/>
              </w:rPr>
              <w:t>39</w:t>
            </w:r>
          </w:p>
        </w:tc>
      </w:tr>
      <w:tr w:rsidR="000627D8" w:rsidRPr="000627D8" w14:paraId="5C80F42D" w14:textId="77777777" w:rsidTr="000627D8">
        <w:trPr>
          <w:jc w:val="center"/>
        </w:trPr>
        <w:tc>
          <w:tcPr>
            <w:cnfStyle w:val="001000000000" w:firstRow="0" w:lastRow="0" w:firstColumn="1" w:lastColumn="0" w:oddVBand="0" w:evenVBand="0" w:oddHBand="0" w:evenHBand="0" w:firstRowFirstColumn="0" w:firstRowLastColumn="0" w:lastRowFirstColumn="0" w:lastRowLastColumn="0"/>
            <w:tcW w:w="1795" w:type="dxa"/>
            <w:hideMark/>
          </w:tcPr>
          <w:p w14:paraId="7388B398" w14:textId="77777777" w:rsidR="000627D8" w:rsidRPr="000627D8" w:rsidRDefault="000627D8" w:rsidP="000627D8">
            <w:pPr>
              <w:jc w:val="center"/>
              <w:rPr>
                <w:rFonts w:ascii="Times New Roman" w:eastAsia="Times New Roman" w:hAnsi="Times New Roman" w:cs="Times New Roman"/>
                <w:sz w:val="24"/>
                <w:szCs w:val="24"/>
              </w:rPr>
            </w:pPr>
            <w:r w:rsidRPr="000627D8">
              <w:rPr>
                <w:rFonts w:ascii="Calibri" w:eastAsia="Times New Roman" w:hAnsi="Calibri" w:cs="Calibri"/>
                <w:color w:val="000000"/>
                <w:sz w:val="22"/>
                <w:szCs w:val="22"/>
              </w:rPr>
              <w:t>Canton</w:t>
            </w:r>
          </w:p>
        </w:tc>
        <w:tc>
          <w:tcPr>
            <w:tcW w:w="1890" w:type="dxa"/>
            <w:hideMark/>
          </w:tcPr>
          <w:p w14:paraId="5E5EB984" w14:textId="77777777" w:rsidR="000627D8" w:rsidRPr="000627D8" w:rsidRDefault="000627D8" w:rsidP="000627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627D8">
              <w:rPr>
                <w:rFonts w:ascii="Calibri" w:eastAsia="Times New Roman" w:hAnsi="Calibri" w:cs="Calibri"/>
                <w:color w:val="000000"/>
                <w:sz w:val="22"/>
                <w:szCs w:val="22"/>
              </w:rPr>
              <w:t>Spring 2019</w:t>
            </w:r>
          </w:p>
        </w:tc>
        <w:tc>
          <w:tcPr>
            <w:tcW w:w="1934" w:type="dxa"/>
            <w:hideMark/>
          </w:tcPr>
          <w:p w14:paraId="72FFDAFC" w14:textId="267A7AD1" w:rsidR="000627D8" w:rsidRPr="000627D8" w:rsidRDefault="000627D8" w:rsidP="000627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627D8">
              <w:rPr>
                <w:rFonts w:ascii="Calibri" w:eastAsia="Times New Roman" w:hAnsi="Calibri" w:cs="Calibri"/>
                <w:color w:val="000000"/>
                <w:sz w:val="22"/>
                <w:szCs w:val="22"/>
              </w:rPr>
              <w:t>54</w:t>
            </w:r>
          </w:p>
        </w:tc>
      </w:tr>
    </w:tbl>
    <w:p w14:paraId="5A243B49" w14:textId="77777777" w:rsidR="000627D8" w:rsidRPr="000627D8" w:rsidRDefault="000627D8" w:rsidP="000627D8">
      <w:pPr>
        <w:spacing w:after="0" w:line="240" w:lineRule="auto"/>
        <w:rPr>
          <w:rFonts w:ascii="Times New Roman" w:eastAsia="Times New Roman" w:hAnsi="Times New Roman" w:cs="Times New Roman"/>
          <w:sz w:val="24"/>
          <w:szCs w:val="24"/>
        </w:rPr>
      </w:pPr>
    </w:p>
    <w:p w14:paraId="6D125887" w14:textId="1BB1305C" w:rsidR="003A7DF1" w:rsidRPr="00B542EC" w:rsidRDefault="000627D8" w:rsidP="00B542EC">
      <w:pPr>
        <w:spacing w:after="0" w:line="240" w:lineRule="auto"/>
        <w:rPr>
          <w:rFonts w:ascii="Times New Roman" w:eastAsia="Times New Roman" w:hAnsi="Times New Roman" w:cs="Times New Roman"/>
          <w:sz w:val="24"/>
          <w:szCs w:val="24"/>
        </w:rPr>
      </w:pPr>
      <w:r w:rsidRPr="000627D8">
        <w:rPr>
          <w:rFonts w:ascii="Calibri" w:eastAsia="Times New Roman" w:hAnsi="Calibri" w:cs="Calibri"/>
          <w:color w:val="000000"/>
        </w:rPr>
        <w:t xml:space="preserve">With everyone’s combined effort, Spoon River College hopes to continue working towards alleviating the barrier of food insecurity that far too many college students are currently facing. </w:t>
      </w:r>
    </w:p>
    <w:sectPr w:rsidR="003A7DF1" w:rsidRPr="00B542EC" w:rsidSect="003222D3">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255E8" w14:textId="77777777" w:rsidR="00250BE1" w:rsidRDefault="00250BE1" w:rsidP="0073177F">
      <w:pPr>
        <w:spacing w:after="0" w:line="240" w:lineRule="auto"/>
      </w:pPr>
      <w:r>
        <w:separator/>
      </w:r>
    </w:p>
  </w:endnote>
  <w:endnote w:type="continuationSeparator" w:id="0">
    <w:p w14:paraId="6BC645E7" w14:textId="77777777" w:rsidR="00250BE1" w:rsidRDefault="00250BE1" w:rsidP="0073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99637201"/>
      <w:docPartObj>
        <w:docPartGallery w:val="Page Numbers (Bottom of Page)"/>
        <w:docPartUnique/>
      </w:docPartObj>
    </w:sdtPr>
    <w:sdtEndPr/>
    <w:sdtContent>
      <w:sdt>
        <w:sdtPr>
          <w:rPr>
            <w:sz w:val="20"/>
            <w:szCs w:val="20"/>
          </w:rPr>
          <w:id w:val="361179167"/>
          <w:docPartObj>
            <w:docPartGallery w:val="Page Numbers (Top of Page)"/>
            <w:docPartUnique/>
          </w:docPartObj>
        </w:sdtPr>
        <w:sdtEndPr/>
        <w:sdtContent>
          <w:p w14:paraId="04A62A16" w14:textId="12DB685C" w:rsidR="00250BE1" w:rsidRPr="00232B9E" w:rsidRDefault="00250BE1" w:rsidP="00232B9E">
            <w:pPr>
              <w:pStyle w:val="Footer"/>
              <w:tabs>
                <w:tab w:val="clear" w:pos="4680"/>
              </w:tabs>
              <w:rPr>
                <w:sz w:val="20"/>
                <w:szCs w:val="20"/>
              </w:rPr>
            </w:pPr>
            <w:r>
              <w:rPr>
                <w:sz w:val="20"/>
                <w:szCs w:val="20"/>
              </w:rPr>
              <w:fldChar w:fldCharType="begin"/>
            </w:r>
            <w:r>
              <w:rPr>
                <w:sz w:val="20"/>
                <w:szCs w:val="20"/>
              </w:rPr>
              <w:instrText xml:space="preserve"> TITLE  "SRC Learning Resource Center Annual Report 2017-2018"  \* MERGEFORMAT </w:instrText>
            </w:r>
            <w:r>
              <w:rPr>
                <w:sz w:val="20"/>
                <w:szCs w:val="20"/>
              </w:rPr>
              <w:fldChar w:fldCharType="separate"/>
            </w:r>
            <w:r w:rsidR="001D39D6">
              <w:rPr>
                <w:sz w:val="20"/>
                <w:szCs w:val="20"/>
              </w:rPr>
              <w:t>SRC Learning Resource Center Annual Report 2017-2018</w:t>
            </w:r>
            <w:r>
              <w:rPr>
                <w:sz w:val="20"/>
                <w:szCs w:val="20"/>
              </w:rPr>
              <w:fldChar w:fldCharType="end"/>
            </w:r>
            <w:r>
              <w:rPr>
                <w:sz w:val="20"/>
                <w:szCs w:val="20"/>
              </w:rPr>
              <w:t xml:space="preserve"> </w:t>
            </w:r>
            <w:r>
              <w:rPr>
                <w:sz w:val="20"/>
                <w:szCs w:val="20"/>
              </w:rPr>
              <w:tab/>
            </w:r>
            <w:r w:rsidRPr="00232B9E">
              <w:rPr>
                <w:sz w:val="20"/>
                <w:szCs w:val="20"/>
              </w:rPr>
              <w:t xml:space="preserve">Page </w:t>
            </w:r>
            <w:r w:rsidRPr="00232B9E">
              <w:rPr>
                <w:b/>
                <w:bCs/>
                <w:sz w:val="20"/>
                <w:szCs w:val="20"/>
              </w:rPr>
              <w:fldChar w:fldCharType="begin"/>
            </w:r>
            <w:r w:rsidRPr="00232B9E">
              <w:rPr>
                <w:b/>
                <w:bCs/>
                <w:sz w:val="20"/>
                <w:szCs w:val="20"/>
              </w:rPr>
              <w:instrText xml:space="preserve"> PAGE </w:instrText>
            </w:r>
            <w:r w:rsidRPr="00232B9E">
              <w:rPr>
                <w:b/>
                <w:bCs/>
                <w:sz w:val="20"/>
                <w:szCs w:val="20"/>
              </w:rPr>
              <w:fldChar w:fldCharType="separate"/>
            </w:r>
            <w:r w:rsidR="004F73BA">
              <w:rPr>
                <w:b/>
                <w:bCs/>
                <w:noProof/>
                <w:sz w:val="20"/>
                <w:szCs w:val="20"/>
              </w:rPr>
              <w:t>16</w:t>
            </w:r>
            <w:r w:rsidRPr="00232B9E">
              <w:rPr>
                <w:b/>
                <w:bCs/>
                <w:sz w:val="20"/>
                <w:szCs w:val="20"/>
              </w:rPr>
              <w:fldChar w:fldCharType="end"/>
            </w:r>
            <w:r w:rsidRPr="00232B9E">
              <w:rPr>
                <w:sz w:val="20"/>
                <w:szCs w:val="20"/>
              </w:rPr>
              <w:t xml:space="preserve"> of </w:t>
            </w:r>
            <w:r w:rsidRPr="00232B9E">
              <w:rPr>
                <w:b/>
                <w:bCs/>
                <w:sz w:val="20"/>
                <w:szCs w:val="20"/>
              </w:rPr>
              <w:fldChar w:fldCharType="begin"/>
            </w:r>
            <w:r w:rsidRPr="00232B9E">
              <w:rPr>
                <w:b/>
                <w:bCs/>
                <w:sz w:val="20"/>
                <w:szCs w:val="20"/>
              </w:rPr>
              <w:instrText xml:space="preserve"> NUMPAGES  </w:instrText>
            </w:r>
            <w:r w:rsidRPr="00232B9E">
              <w:rPr>
                <w:b/>
                <w:bCs/>
                <w:sz w:val="20"/>
                <w:szCs w:val="20"/>
              </w:rPr>
              <w:fldChar w:fldCharType="separate"/>
            </w:r>
            <w:r w:rsidR="004F73BA">
              <w:rPr>
                <w:b/>
                <w:bCs/>
                <w:noProof/>
                <w:sz w:val="20"/>
                <w:szCs w:val="20"/>
              </w:rPr>
              <w:t>16</w:t>
            </w:r>
            <w:r w:rsidRPr="00232B9E">
              <w:rPr>
                <w:b/>
                <w:bCs/>
                <w:sz w:val="20"/>
                <w:szCs w:val="20"/>
              </w:rPr>
              <w:fldChar w:fldCharType="end"/>
            </w:r>
          </w:p>
        </w:sdtContent>
      </w:sdt>
    </w:sdtContent>
  </w:sdt>
  <w:p w14:paraId="75A93A32" w14:textId="77777777" w:rsidR="00250BE1" w:rsidRDefault="00250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7A511" w14:textId="77777777" w:rsidR="00250BE1" w:rsidRDefault="00250BE1" w:rsidP="0073177F">
      <w:pPr>
        <w:spacing w:after="0" w:line="240" w:lineRule="auto"/>
      </w:pPr>
      <w:r>
        <w:separator/>
      </w:r>
    </w:p>
  </w:footnote>
  <w:footnote w:type="continuationSeparator" w:id="0">
    <w:p w14:paraId="0E062A57" w14:textId="77777777" w:rsidR="00250BE1" w:rsidRDefault="00250BE1" w:rsidP="007317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46DE"/>
    <w:multiLevelType w:val="hybridMultilevel"/>
    <w:tmpl w:val="0928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06CD3"/>
    <w:multiLevelType w:val="hybridMultilevel"/>
    <w:tmpl w:val="9E68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77F4B"/>
    <w:multiLevelType w:val="hybridMultilevel"/>
    <w:tmpl w:val="7FBC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C7409"/>
    <w:multiLevelType w:val="hybridMultilevel"/>
    <w:tmpl w:val="A1CCA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C1305"/>
    <w:multiLevelType w:val="hybridMultilevel"/>
    <w:tmpl w:val="98FA230A"/>
    <w:lvl w:ilvl="0" w:tplc="A50E9332">
      <w:start w:val="1"/>
      <w:numFmt w:val="bullet"/>
      <w:lvlText w:val="•"/>
      <w:lvlJc w:val="left"/>
      <w:pPr>
        <w:tabs>
          <w:tab w:val="num" w:pos="720"/>
        </w:tabs>
        <w:ind w:left="720" w:hanging="360"/>
      </w:pPr>
      <w:rPr>
        <w:rFonts w:ascii="Arial" w:hAnsi="Arial" w:hint="default"/>
      </w:rPr>
    </w:lvl>
    <w:lvl w:ilvl="1" w:tplc="7EA26D52" w:tentative="1">
      <w:start w:val="1"/>
      <w:numFmt w:val="bullet"/>
      <w:lvlText w:val="•"/>
      <w:lvlJc w:val="left"/>
      <w:pPr>
        <w:tabs>
          <w:tab w:val="num" w:pos="1440"/>
        </w:tabs>
        <w:ind w:left="1440" w:hanging="360"/>
      </w:pPr>
      <w:rPr>
        <w:rFonts w:ascii="Arial" w:hAnsi="Arial" w:hint="default"/>
      </w:rPr>
    </w:lvl>
    <w:lvl w:ilvl="2" w:tplc="5088ED96" w:tentative="1">
      <w:start w:val="1"/>
      <w:numFmt w:val="bullet"/>
      <w:lvlText w:val="•"/>
      <w:lvlJc w:val="left"/>
      <w:pPr>
        <w:tabs>
          <w:tab w:val="num" w:pos="2160"/>
        </w:tabs>
        <w:ind w:left="2160" w:hanging="360"/>
      </w:pPr>
      <w:rPr>
        <w:rFonts w:ascii="Arial" w:hAnsi="Arial" w:hint="default"/>
      </w:rPr>
    </w:lvl>
    <w:lvl w:ilvl="3" w:tplc="29504A88" w:tentative="1">
      <w:start w:val="1"/>
      <w:numFmt w:val="bullet"/>
      <w:lvlText w:val="•"/>
      <w:lvlJc w:val="left"/>
      <w:pPr>
        <w:tabs>
          <w:tab w:val="num" w:pos="2880"/>
        </w:tabs>
        <w:ind w:left="2880" w:hanging="360"/>
      </w:pPr>
      <w:rPr>
        <w:rFonts w:ascii="Arial" w:hAnsi="Arial" w:hint="default"/>
      </w:rPr>
    </w:lvl>
    <w:lvl w:ilvl="4" w:tplc="CCC65DC4" w:tentative="1">
      <w:start w:val="1"/>
      <w:numFmt w:val="bullet"/>
      <w:lvlText w:val="•"/>
      <w:lvlJc w:val="left"/>
      <w:pPr>
        <w:tabs>
          <w:tab w:val="num" w:pos="3600"/>
        </w:tabs>
        <w:ind w:left="3600" w:hanging="360"/>
      </w:pPr>
      <w:rPr>
        <w:rFonts w:ascii="Arial" w:hAnsi="Arial" w:hint="default"/>
      </w:rPr>
    </w:lvl>
    <w:lvl w:ilvl="5" w:tplc="7EFE6EA2" w:tentative="1">
      <w:start w:val="1"/>
      <w:numFmt w:val="bullet"/>
      <w:lvlText w:val="•"/>
      <w:lvlJc w:val="left"/>
      <w:pPr>
        <w:tabs>
          <w:tab w:val="num" w:pos="4320"/>
        </w:tabs>
        <w:ind w:left="4320" w:hanging="360"/>
      </w:pPr>
      <w:rPr>
        <w:rFonts w:ascii="Arial" w:hAnsi="Arial" w:hint="default"/>
      </w:rPr>
    </w:lvl>
    <w:lvl w:ilvl="6" w:tplc="D0026D12" w:tentative="1">
      <w:start w:val="1"/>
      <w:numFmt w:val="bullet"/>
      <w:lvlText w:val="•"/>
      <w:lvlJc w:val="left"/>
      <w:pPr>
        <w:tabs>
          <w:tab w:val="num" w:pos="5040"/>
        </w:tabs>
        <w:ind w:left="5040" w:hanging="360"/>
      </w:pPr>
      <w:rPr>
        <w:rFonts w:ascii="Arial" w:hAnsi="Arial" w:hint="default"/>
      </w:rPr>
    </w:lvl>
    <w:lvl w:ilvl="7" w:tplc="EB50064C" w:tentative="1">
      <w:start w:val="1"/>
      <w:numFmt w:val="bullet"/>
      <w:lvlText w:val="•"/>
      <w:lvlJc w:val="left"/>
      <w:pPr>
        <w:tabs>
          <w:tab w:val="num" w:pos="5760"/>
        </w:tabs>
        <w:ind w:left="5760" w:hanging="360"/>
      </w:pPr>
      <w:rPr>
        <w:rFonts w:ascii="Arial" w:hAnsi="Arial" w:hint="default"/>
      </w:rPr>
    </w:lvl>
    <w:lvl w:ilvl="8" w:tplc="CC8493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3813CA"/>
    <w:multiLevelType w:val="hybridMultilevel"/>
    <w:tmpl w:val="D38C40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4F5B53"/>
    <w:multiLevelType w:val="hybridMultilevel"/>
    <w:tmpl w:val="85966C1C"/>
    <w:lvl w:ilvl="0" w:tplc="F2DA34C8">
      <w:start w:val="1"/>
      <w:numFmt w:val="bullet"/>
      <w:lvlText w:val="•"/>
      <w:lvlJc w:val="left"/>
      <w:pPr>
        <w:tabs>
          <w:tab w:val="num" w:pos="720"/>
        </w:tabs>
        <w:ind w:left="720" w:hanging="360"/>
      </w:pPr>
      <w:rPr>
        <w:rFonts w:ascii="Arial" w:hAnsi="Arial" w:hint="default"/>
      </w:rPr>
    </w:lvl>
    <w:lvl w:ilvl="1" w:tplc="3D427E04" w:tentative="1">
      <w:start w:val="1"/>
      <w:numFmt w:val="bullet"/>
      <w:lvlText w:val="•"/>
      <w:lvlJc w:val="left"/>
      <w:pPr>
        <w:tabs>
          <w:tab w:val="num" w:pos="1440"/>
        </w:tabs>
        <w:ind w:left="1440" w:hanging="360"/>
      </w:pPr>
      <w:rPr>
        <w:rFonts w:ascii="Arial" w:hAnsi="Arial" w:hint="default"/>
      </w:rPr>
    </w:lvl>
    <w:lvl w:ilvl="2" w:tplc="D87A8252" w:tentative="1">
      <w:start w:val="1"/>
      <w:numFmt w:val="bullet"/>
      <w:lvlText w:val="•"/>
      <w:lvlJc w:val="left"/>
      <w:pPr>
        <w:tabs>
          <w:tab w:val="num" w:pos="2160"/>
        </w:tabs>
        <w:ind w:left="2160" w:hanging="360"/>
      </w:pPr>
      <w:rPr>
        <w:rFonts w:ascii="Arial" w:hAnsi="Arial" w:hint="default"/>
      </w:rPr>
    </w:lvl>
    <w:lvl w:ilvl="3" w:tplc="20AEFE96" w:tentative="1">
      <w:start w:val="1"/>
      <w:numFmt w:val="bullet"/>
      <w:lvlText w:val="•"/>
      <w:lvlJc w:val="left"/>
      <w:pPr>
        <w:tabs>
          <w:tab w:val="num" w:pos="2880"/>
        </w:tabs>
        <w:ind w:left="2880" w:hanging="360"/>
      </w:pPr>
      <w:rPr>
        <w:rFonts w:ascii="Arial" w:hAnsi="Arial" w:hint="default"/>
      </w:rPr>
    </w:lvl>
    <w:lvl w:ilvl="4" w:tplc="7A127F4C" w:tentative="1">
      <w:start w:val="1"/>
      <w:numFmt w:val="bullet"/>
      <w:lvlText w:val="•"/>
      <w:lvlJc w:val="left"/>
      <w:pPr>
        <w:tabs>
          <w:tab w:val="num" w:pos="3600"/>
        </w:tabs>
        <w:ind w:left="3600" w:hanging="360"/>
      </w:pPr>
      <w:rPr>
        <w:rFonts w:ascii="Arial" w:hAnsi="Arial" w:hint="default"/>
      </w:rPr>
    </w:lvl>
    <w:lvl w:ilvl="5" w:tplc="E66676E2" w:tentative="1">
      <w:start w:val="1"/>
      <w:numFmt w:val="bullet"/>
      <w:lvlText w:val="•"/>
      <w:lvlJc w:val="left"/>
      <w:pPr>
        <w:tabs>
          <w:tab w:val="num" w:pos="4320"/>
        </w:tabs>
        <w:ind w:left="4320" w:hanging="360"/>
      </w:pPr>
      <w:rPr>
        <w:rFonts w:ascii="Arial" w:hAnsi="Arial" w:hint="default"/>
      </w:rPr>
    </w:lvl>
    <w:lvl w:ilvl="6" w:tplc="27C8A77C" w:tentative="1">
      <w:start w:val="1"/>
      <w:numFmt w:val="bullet"/>
      <w:lvlText w:val="•"/>
      <w:lvlJc w:val="left"/>
      <w:pPr>
        <w:tabs>
          <w:tab w:val="num" w:pos="5040"/>
        </w:tabs>
        <w:ind w:left="5040" w:hanging="360"/>
      </w:pPr>
      <w:rPr>
        <w:rFonts w:ascii="Arial" w:hAnsi="Arial" w:hint="default"/>
      </w:rPr>
    </w:lvl>
    <w:lvl w:ilvl="7" w:tplc="C1F8F84C" w:tentative="1">
      <w:start w:val="1"/>
      <w:numFmt w:val="bullet"/>
      <w:lvlText w:val="•"/>
      <w:lvlJc w:val="left"/>
      <w:pPr>
        <w:tabs>
          <w:tab w:val="num" w:pos="5760"/>
        </w:tabs>
        <w:ind w:left="5760" w:hanging="360"/>
      </w:pPr>
      <w:rPr>
        <w:rFonts w:ascii="Arial" w:hAnsi="Arial" w:hint="default"/>
      </w:rPr>
    </w:lvl>
    <w:lvl w:ilvl="8" w:tplc="3C7EFF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0B6716"/>
    <w:multiLevelType w:val="hybridMultilevel"/>
    <w:tmpl w:val="E396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A318B"/>
    <w:multiLevelType w:val="hybridMultilevel"/>
    <w:tmpl w:val="B6648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662EA"/>
    <w:multiLevelType w:val="hybridMultilevel"/>
    <w:tmpl w:val="D99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F7A69"/>
    <w:multiLevelType w:val="hybridMultilevel"/>
    <w:tmpl w:val="E582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64165"/>
    <w:multiLevelType w:val="hybridMultilevel"/>
    <w:tmpl w:val="BE9AC03E"/>
    <w:lvl w:ilvl="0" w:tplc="5A9C7382">
      <w:start w:val="20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CD4AFF"/>
    <w:multiLevelType w:val="hybridMultilevel"/>
    <w:tmpl w:val="C4B8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E2392F"/>
    <w:multiLevelType w:val="hybridMultilevel"/>
    <w:tmpl w:val="23E4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644F8"/>
    <w:multiLevelType w:val="hybridMultilevel"/>
    <w:tmpl w:val="530459C2"/>
    <w:lvl w:ilvl="0" w:tplc="DD7EB624">
      <w:start w:val="1"/>
      <w:numFmt w:val="bullet"/>
      <w:lvlText w:val="•"/>
      <w:lvlJc w:val="left"/>
      <w:pPr>
        <w:tabs>
          <w:tab w:val="num" w:pos="720"/>
        </w:tabs>
        <w:ind w:left="720" w:hanging="360"/>
      </w:pPr>
      <w:rPr>
        <w:rFonts w:ascii="Arial" w:hAnsi="Arial" w:hint="default"/>
      </w:rPr>
    </w:lvl>
    <w:lvl w:ilvl="1" w:tplc="0BCE4336">
      <w:start w:val="110"/>
      <w:numFmt w:val="bullet"/>
      <w:lvlText w:val="–"/>
      <w:lvlJc w:val="left"/>
      <w:pPr>
        <w:tabs>
          <w:tab w:val="num" w:pos="1440"/>
        </w:tabs>
        <w:ind w:left="1440" w:hanging="360"/>
      </w:pPr>
      <w:rPr>
        <w:rFonts w:ascii="Arial" w:hAnsi="Arial" w:hint="default"/>
      </w:rPr>
    </w:lvl>
    <w:lvl w:ilvl="2" w:tplc="EB84B516" w:tentative="1">
      <w:start w:val="1"/>
      <w:numFmt w:val="bullet"/>
      <w:lvlText w:val="•"/>
      <w:lvlJc w:val="left"/>
      <w:pPr>
        <w:tabs>
          <w:tab w:val="num" w:pos="2160"/>
        </w:tabs>
        <w:ind w:left="2160" w:hanging="360"/>
      </w:pPr>
      <w:rPr>
        <w:rFonts w:ascii="Arial" w:hAnsi="Arial" w:hint="default"/>
      </w:rPr>
    </w:lvl>
    <w:lvl w:ilvl="3" w:tplc="892031EA" w:tentative="1">
      <w:start w:val="1"/>
      <w:numFmt w:val="bullet"/>
      <w:lvlText w:val="•"/>
      <w:lvlJc w:val="left"/>
      <w:pPr>
        <w:tabs>
          <w:tab w:val="num" w:pos="2880"/>
        </w:tabs>
        <w:ind w:left="2880" w:hanging="360"/>
      </w:pPr>
      <w:rPr>
        <w:rFonts w:ascii="Arial" w:hAnsi="Arial" w:hint="default"/>
      </w:rPr>
    </w:lvl>
    <w:lvl w:ilvl="4" w:tplc="313AFB48" w:tentative="1">
      <w:start w:val="1"/>
      <w:numFmt w:val="bullet"/>
      <w:lvlText w:val="•"/>
      <w:lvlJc w:val="left"/>
      <w:pPr>
        <w:tabs>
          <w:tab w:val="num" w:pos="3600"/>
        </w:tabs>
        <w:ind w:left="3600" w:hanging="360"/>
      </w:pPr>
      <w:rPr>
        <w:rFonts w:ascii="Arial" w:hAnsi="Arial" w:hint="default"/>
      </w:rPr>
    </w:lvl>
    <w:lvl w:ilvl="5" w:tplc="C70A78B8" w:tentative="1">
      <w:start w:val="1"/>
      <w:numFmt w:val="bullet"/>
      <w:lvlText w:val="•"/>
      <w:lvlJc w:val="left"/>
      <w:pPr>
        <w:tabs>
          <w:tab w:val="num" w:pos="4320"/>
        </w:tabs>
        <w:ind w:left="4320" w:hanging="360"/>
      </w:pPr>
      <w:rPr>
        <w:rFonts w:ascii="Arial" w:hAnsi="Arial" w:hint="default"/>
      </w:rPr>
    </w:lvl>
    <w:lvl w:ilvl="6" w:tplc="9C8C4B1E" w:tentative="1">
      <w:start w:val="1"/>
      <w:numFmt w:val="bullet"/>
      <w:lvlText w:val="•"/>
      <w:lvlJc w:val="left"/>
      <w:pPr>
        <w:tabs>
          <w:tab w:val="num" w:pos="5040"/>
        </w:tabs>
        <w:ind w:left="5040" w:hanging="360"/>
      </w:pPr>
      <w:rPr>
        <w:rFonts w:ascii="Arial" w:hAnsi="Arial" w:hint="default"/>
      </w:rPr>
    </w:lvl>
    <w:lvl w:ilvl="7" w:tplc="4B929808" w:tentative="1">
      <w:start w:val="1"/>
      <w:numFmt w:val="bullet"/>
      <w:lvlText w:val="•"/>
      <w:lvlJc w:val="left"/>
      <w:pPr>
        <w:tabs>
          <w:tab w:val="num" w:pos="5760"/>
        </w:tabs>
        <w:ind w:left="5760" w:hanging="360"/>
      </w:pPr>
      <w:rPr>
        <w:rFonts w:ascii="Arial" w:hAnsi="Arial" w:hint="default"/>
      </w:rPr>
    </w:lvl>
    <w:lvl w:ilvl="8" w:tplc="E03878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4D2955"/>
    <w:multiLevelType w:val="hybridMultilevel"/>
    <w:tmpl w:val="B0D8F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F77F26"/>
    <w:multiLevelType w:val="hybridMultilevel"/>
    <w:tmpl w:val="654A3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0"/>
  </w:num>
  <w:num w:numId="3">
    <w:abstractNumId w:val="5"/>
  </w:num>
  <w:num w:numId="4">
    <w:abstractNumId w:val="15"/>
  </w:num>
  <w:num w:numId="5">
    <w:abstractNumId w:val="13"/>
  </w:num>
  <w:num w:numId="6">
    <w:abstractNumId w:val="12"/>
  </w:num>
  <w:num w:numId="7">
    <w:abstractNumId w:val="8"/>
  </w:num>
  <w:num w:numId="8">
    <w:abstractNumId w:val="1"/>
  </w:num>
  <w:num w:numId="9">
    <w:abstractNumId w:val="16"/>
  </w:num>
  <w:num w:numId="10">
    <w:abstractNumId w:val="10"/>
  </w:num>
  <w:num w:numId="11">
    <w:abstractNumId w:val="2"/>
  </w:num>
  <w:num w:numId="12">
    <w:abstractNumId w:val="9"/>
  </w:num>
  <w:num w:numId="13">
    <w:abstractNumId w:val="4"/>
  </w:num>
  <w:num w:numId="14">
    <w:abstractNumId w:val="14"/>
  </w:num>
  <w:num w:numId="15">
    <w:abstractNumId w:val="6"/>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5"/>
    <w:rsid w:val="0001140C"/>
    <w:rsid w:val="00011989"/>
    <w:rsid w:val="0002187F"/>
    <w:rsid w:val="000328C6"/>
    <w:rsid w:val="000353D7"/>
    <w:rsid w:val="0003588D"/>
    <w:rsid w:val="00035AA0"/>
    <w:rsid w:val="0004438E"/>
    <w:rsid w:val="000526C7"/>
    <w:rsid w:val="00053213"/>
    <w:rsid w:val="00056A66"/>
    <w:rsid w:val="000627D8"/>
    <w:rsid w:val="00064BC1"/>
    <w:rsid w:val="00071607"/>
    <w:rsid w:val="00071C73"/>
    <w:rsid w:val="00073BD2"/>
    <w:rsid w:val="00075D0A"/>
    <w:rsid w:val="0007648C"/>
    <w:rsid w:val="000768B3"/>
    <w:rsid w:val="00085A98"/>
    <w:rsid w:val="00085B65"/>
    <w:rsid w:val="000930FC"/>
    <w:rsid w:val="00095573"/>
    <w:rsid w:val="000A3FBF"/>
    <w:rsid w:val="000B0FF6"/>
    <w:rsid w:val="000B437B"/>
    <w:rsid w:val="000B7872"/>
    <w:rsid w:val="000C5EFA"/>
    <w:rsid w:val="000D4A50"/>
    <w:rsid w:val="000D6EFC"/>
    <w:rsid w:val="000E2880"/>
    <w:rsid w:val="000F2F74"/>
    <w:rsid w:val="000F4051"/>
    <w:rsid w:val="0010176E"/>
    <w:rsid w:val="0010452C"/>
    <w:rsid w:val="00114D30"/>
    <w:rsid w:val="0012046A"/>
    <w:rsid w:val="00121837"/>
    <w:rsid w:val="00122016"/>
    <w:rsid w:val="0013229C"/>
    <w:rsid w:val="001332FD"/>
    <w:rsid w:val="00133433"/>
    <w:rsid w:val="00134E1E"/>
    <w:rsid w:val="00142468"/>
    <w:rsid w:val="00142C97"/>
    <w:rsid w:val="00143E9E"/>
    <w:rsid w:val="00145881"/>
    <w:rsid w:val="0015261F"/>
    <w:rsid w:val="00162C63"/>
    <w:rsid w:val="00164C11"/>
    <w:rsid w:val="00171E5D"/>
    <w:rsid w:val="0017466D"/>
    <w:rsid w:val="001765D3"/>
    <w:rsid w:val="00180BDC"/>
    <w:rsid w:val="00182C47"/>
    <w:rsid w:val="00194FFC"/>
    <w:rsid w:val="001954F1"/>
    <w:rsid w:val="001A057A"/>
    <w:rsid w:val="001A0B11"/>
    <w:rsid w:val="001A4AF3"/>
    <w:rsid w:val="001B0F89"/>
    <w:rsid w:val="001B2E75"/>
    <w:rsid w:val="001B5133"/>
    <w:rsid w:val="001B6367"/>
    <w:rsid w:val="001C4AB4"/>
    <w:rsid w:val="001D0AAC"/>
    <w:rsid w:val="001D2F66"/>
    <w:rsid w:val="001D39D6"/>
    <w:rsid w:val="001D5095"/>
    <w:rsid w:val="001E027E"/>
    <w:rsid w:val="001E3B5A"/>
    <w:rsid w:val="001F767E"/>
    <w:rsid w:val="001F7EEE"/>
    <w:rsid w:val="002031DE"/>
    <w:rsid w:val="002035EA"/>
    <w:rsid w:val="002048D3"/>
    <w:rsid w:val="002121DE"/>
    <w:rsid w:val="002152E9"/>
    <w:rsid w:val="00215362"/>
    <w:rsid w:val="00216114"/>
    <w:rsid w:val="00223FE7"/>
    <w:rsid w:val="00227789"/>
    <w:rsid w:val="00231193"/>
    <w:rsid w:val="00232B9E"/>
    <w:rsid w:val="0023322D"/>
    <w:rsid w:val="002352F0"/>
    <w:rsid w:val="002356C7"/>
    <w:rsid w:val="00237715"/>
    <w:rsid w:val="0024749B"/>
    <w:rsid w:val="00250BE1"/>
    <w:rsid w:val="00257145"/>
    <w:rsid w:val="00271C60"/>
    <w:rsid w:val="002721E4"/>
    <w:rsid w:val="00274DE7"/>
    <w:rsid w:val="00282F64"/>
    <w:rsid w:val="00286FBF"/>
    <w:rsid w:val="002915A3"/>
    <w:rsid w:val="002921B6"/>
    <w:rsid w:val="00297DE9"/>
    <w:rsid w:val="002A6B83"/>
    <w:rsid w:val="002B1DD8"/>
    <w:rsid w:val="002B2513"/>
    <w:rsid w:val="002B4700"/>
    <w:rsid w:val="002B5349"/>
    <w:rsid w:val="002C087E"/>
    <w:rsid w:val="002C2A8B"/>
    <w:rsid w:val="002C4508"/>
    <w:rsid w:val="002D145D"/>
    <w:rsid w:val="002D5AD8"/>
    <w:rsid w:val="002D69EA"/>
    <w:rsid w:val="002E00C5"/>
    <w:rsid w:val="002E3D77"/>
    <w:rsid w:val="002E4496"/>
    <w:rsid w:val="002E4EA0"/>
    <w:rsid w:val="002F4606"/>
    <w:rsid w:val="002F7342"/>
    <w:rsid w:val="00301862"/>
    <w:rsid w:val="00310607"/>
    <w:rsid w:val="0031083E"/>
    <w:rsid w:val="003111F8"/>
    <w:rsid w:val="00312F2A"/>
    <w:rsid w:val="00314F7E"/>
    <w:rsid w:val="00316479"/>
    <w:rsid w:val="003222D3"/>
    <w:rsid w:val="00335549"/>
    <w:rsid w:val="00345C74"/>
    <w:rsid w:val="003503E7"/>
    <w:rsid w:val="00352837"/>
    <w:rsid w:val="00362338"/>
    <w:rsid w:val="00363C9E"/>
    <w:rsid w:val="00366141"/>
    <w:rsid w:val="0037166E"/>
    <w:rsid w:val="00374276"/>
    <w:rsid w:val="003755DA"/>
    <w:rsid w:val="00375D08"/>
    <w:rsid w:val="0037777A"/>
    <w:rsid w:val="00386E60"/>
    <w:rsid w:val="003917F0"/>
    <w:rsid w:val="003A0051"/>
    <w:rsid w:val="003A146D"/>
    <w:rsid w:val="003A40EF"/>
    <w:rsid w:val="003A7DF1"/>
    <w:rsid w:val="003B6E8C"/>
    <w:rsid w:val="003C68A2"/>
    <w:rsid w:val="003C69F4"/>
    <w:rsid w:val="003C7D98"/>
    <w:rsid w:val="003D0130"/>
    <w:rsid w:val="003D2A0C"/>
    <w:rsid w:val="003D2B07"/>
    <w:rsid w:val="003D443C"/>
    <w:rsid w:val="003D6CD3"/>
    <w:rsid w:val="003F1B8F"/>
    <w:rsid w:val="003F559B"/>
    <w:rsid w:val="003F7125"/>
    <w:rsid w:val="003F79DA"/>
    <w:rsid w:val="00401B18"/>
    <w:rsid w:val="00405E86"/>
    <w:rsid w:val="00407533"/>
    <w:rsid w:val="004103C2"/>
    <w:rsid w:val="00412467"/>
    <w:rsid w:val="0041280E"/>
    <w:rsid w:val="0042427E"/>
    <w:rsid w:val="0043053D"/>
    <w:rsid w:val="004315DA"/>
    <w:rsid w:val="00437E9B"/>
    <w:rsid w:val="00440DD4"/>
    <w:rsid w:val="00440E38"/>
    <w:rsid w:val="004555D1"/>
    <w:rsid w:val="00455CB7"/>
    <w:rsid w:val="00455E68"/>
    <w:rsid w:val="00463246"/>
    <w:rsid w:val="00465088"/>
    <w:rsid w:val="00472B7D"/>
    <w:rsid w:val="00477325"/>
    <w:rsid w:val="004942A7"/>
    <w:rsid w:val="004A0D85"/>
    <w:rsid w:val="004B1BD6"/>
    <w:rsid w:val="004B5206"/>
    <w:rsid w:val="004C14F4"/>
    <w:rsid w:val="004D0408"/>
    <w:rsid w:val="004D525E"/>
    <w:rsid w:val="004D70D6"/>
    <w:rsid w:val="004F29C5"/>
    <w:rsid w:val="004F4E23"/>
    <w:rsid w:val="004F6887"/>
    <w:rsid w:val="004F7366"/>
    <w:rsid w:val="004F73BA"/>
    <w:rsid w:val="00502B7C"/>
    <w:rsid w:val="00504DE6"/>
    <w:rsid w:val="0050661E"/>
    <w:rsid w:val="00515EED"/>
    <w:rsid w:val="005222ED"/>
    <w:rsid w:val="00526289"/>
    <w:rsid w:val="005272C7"/>
    <w:rsid w:val="00542857"/>
    <w:rsid w:val="00543F4A"/>
    <w:rsid w:val="005472DB"/>
    <w:rsid w:val="005529C8"/>
    <w:rsid w:val="00552C39"/>
    <w:rsid w:val="00553DF7"/>
    <w:rsid w:val="00554A0F"/>
    <w:rsid w:val="005557B8"/>
    <w:rsid w:val="00563FF5"/>
    <w:rsid w:val="005657FB"/>
    <w:rsid w:val="00574423"/>
    <w:rsid w:val="00580850"/>
    <w:rsid w:val="00581E7D"/>
    <w:rsid w:val="0058498C"/>
    <w:rsid w:val="0059367E"/>
    <w:rsid w:val="00596E6C"/>
    <w:rsid w:val="005A572F"/>
    <w:rsid w:val="005A741E"/>
    <w:rsid w:val="005A7ABB"/>
    <w:rsid w:val="005C1794"/>
    <w:rsid w:val="005D3561"/>
    <w:rsid w:val="005E3028"/>
    <w:rsid w:val="005E3256"/>
    <w:rsid w:val="005E51C3"/>
    <w:rsid w:val="005F4D5F"/>
    <w:rsid w:val="005F5BBE"/>
    <w:rsid w:val="005F74A5"/>
    <w:rsid w:val="0061155C"/>
    <w:rsid w:val="00616A25"/>
    <w:rsid w:val="00626C5E"/>
    <w:rsid w:val="00627C32"/>
    <w:rsid w:val="00631957"/>
    <w:rsid w:val="00633087"/>
    <w:rsid w:val="00633256"/>
    <w:rsid w:val="00643056"/>
    <w:rsid w:val="006511DA"/>
    <w:rsid w:val="00653025"/>
    <w:rsid w:val="00653AD5"/>
    <w:rsid w:val="00656634"/>
    <w:rsid w:val="00663ADF"/>
    <w:rsid w:val="006677BA"/>
    <w:rsid w:val="00671A60"/>
    <w:rsid w:val="006776A9"/>
    <w:rsid w:val="00680510"/>
    <w:rsid w:val="00682D4E"/>
    <w:rsid w:val="0068741B"/>
    <w:rsid w:val="00691570"/>
    <w:rsid w:val="00697066"/>
    <w:rsid w:val="006971F0"/>
    <w:rsid w:val="00697A35"/>
    <w:rsid w:val="00697DAC"/>
    <w:rsid w:val="006A305E"/>
    <w:rsid w:val="006A4093"/>
    <w:rsid w:val="006B02FB"/>
    <w:rsid w:val="006B1CF4"/>
    <w:rsid w:val="006B1D57"/>
    <w:rsid w:val="006B294D"/>
    <w:rsid w:val="006B4478"/>
    <w:rsid w:val="006B7B39"/>
    <w:rsid w:val="006B7BED"/>
    <w:rsid w:val="006C1D8F"/>
    <w:rsid w:val="006C7F4B"/>
    <w:rsid w:val="006D02C2"/>
    <w:rsid w:val="006D09E4"/>
    <w:rsid w:val="006D2EAC"/>
    <w:rsid w:val="006D50F2"/>
    <w:rsid w:val="006D6BED"/>
    <w:rsid w:val="006E1DDC"/>
    <w:rsid w:val="006F717F"/>
    <w:rsid w:val="00703BE5"/>
    <w:rsid w:val="0070610C"/>
    <w:rsid w:val="007145B5"/>
    <w:rsid w:val="007224DA"/>
    <w:rsid w:val="00723E98"/>
    <w:rsid w:val="0073177F"/>
    <w:rsid w:val="007325D4"/>
    <w:rsid w:val="00741910"/>
    <w:rsid w:val="00750D14"/>
    <w:rsid w:val="007516C8"/>
    <w:rsid w:val="00754A7F"/>
    <w:rsid w:val="007550B7"/>
    <w:rsid w:val="00761D36"/>
    <w:rsid w:val="00764822"/>
    <w:rsid w:val="00774E90"/>
    <w:rsid w:val="00777768"/>
    <w:rsid w:val="0078797B"/>
    <w:rsid w:val="00796B9D"/>
    <w:rsid w:val="007C5C8B"/>
    <w:rsid w:val="007C6FBE"/>
    <w:rsid w:val="007D46DC"/>
    <w:rsid w:val="007D6360"/>
    <w:rsid w:val="007E0ECF"/>
    <w:rsid w:val="007F0843"/>
    <w:rsid w:val="007F5D09"/>
    <w:rsid w:val="007F7F44"/>
    <w:rsid w:val="00804070"/>
    <w:rsid w:val="00805889"/>
    <w:rsid w:val="00806D5C"/>
    <w:rsid w:val="00810F79"/>
    <w:rsid w:val="0081254C"/>
    <w:rsid w:val="00814166"/>
    <w:rsid w:val="00814429"/>
    <w:rsid w:val="0082141A"/>
    <w:rsid w:val="008254C2"/>
    <w:rsid w:val="00826AD4"/>
    <w:rsid w:val="00827FC5"/>
    <w:rsid w:val="008323AA"/>
    <w:rsid w:val="00832477"/>
    <w:rsid w:val="0083692F"/>
    <w:rsid w:val="00837450"/>
    <w:rsid w:val="0084381C"/>
    <w:rsid w:val="00850426"/>
    <w:rsid w:val="00851655"/>
    <w:rsid w:val="0085166A"/>
    <w:rsid w:val="0085645B"/>
    <w:rsid w:val="008707E6"/>
    <w:rsid w:val="00881019"/>
    <w:rsid w:val="0088174A"/>
    <w:rsid w:val="00882E0C"/>
    <w:rsid w:val="0088610F"/>
    <w:rsid w:val="00892A62"/>
    <w:rsid w:val="008A3B17"/>
    <w:rsid w:val="008A3EC3"/>
    <w:rsid w:val="008B48F5"/>
    <w:rsid w:val="008B4EB1"/>
    <w:rsid w:val="008B53A3"/>
    <w:rsid w:val="008B6E7D"/>
    <w:rsid w:val="008C092B"/>
    <w:rsid w:val="008D0F59"/>
    <w:rsid w:val="008D100F"/>
    <w:rsid w:val="008D289E"/>
    <w:rsid w:val="008D484A"/>
    <w:rsid w:val="008D5577"/>
    <w:rsid w:val="008E2AC5"/>
    <w:rsid w:val="008E53FD"/>
    <w:rsid w:val="008F4681"/>
    <w:rsid w:val="008F6DFE"/>
    <w:rsid w:val="00903DCA"/>
    <w:rsid w:val="00904051"/>
    <w:rsid w:val="0092211F"/>
    <w:rsid w:val="00930F88"/>
    <w:rsid w:val="00931471"/>
    <w:rsid w:val="009358D1"/>
    <w:rsid w:val="00941839"/>
    <w:rsid w:val="0094457A"/>
    <w:rsid w:val="009504B5"/>
    <w:rsid w:val="00950B14"/>
    <w:rsid w:val="00952E11"/>
    <w:rsid w:val="00953906"/>
    <w:rsid w:val="00953964"/>
    <w:rsid w:val="00953BFE"/>
    <w:rsid w:val="009600FE"/>
    <w:rsid w:val="00960FBA"/>
    <w:rsid w:val="009624C0"/>
    <w:rsid w:val="00970555"/>
    <w:rsid w:val="00970CA8"/>
    <w:rsid w:val="0097171B"/>
    <w:rsid w:val="00981602"/>
    <w:rsid w:val="009822EC"/>
    <w:rsid w:val="00984B26"/>
    <w:rsid w:val="00995593"/>
    <w:rsid w:val="00995840"/>
    <w:rsid w:val="00996E59"/>
    <w:rsid w:val="009A462F"/>
    <w:rsid w:val="009A6EE7"/>
    <w:rsid w:val="009B522F"/>
    <w:rsid w:val="009C16D8"/>
    <w:rsid w:val="009C333F"/>
    <w:rsid w:val="009C4268"/>
    <w:rsid w:val="009C4736"/>
    <w:rsid w:val="009D114F"/>
    <w:rsid w:val="009D6B82"/>
    <w:rsid w:val="009E1F56"/>
    <w:rsid w:val="009E522A"/>
    <w:rsid w:val="009E59A3"/>
    <w:rsid w:val="009F4BEA"/>
    <w:rsid w:val="00A00518"/>
    <w:rsid w:val="00A05DA8"/>
    <w:rsid w:val="00A0722A"/>
    <w:rsid w:val="00A13917"/>
    <w:rsid w:val="00A15803"/>
    <w:rsid w:val="00A22EA2"/>
    <w:rsid w:val="00A26B84"/>
    <w:rsid w:val="00A33272"/>
    <w:rsid w:val="00A40436"/>
    <w:rsid w:val="00A412EE"/>
    <w:rsid w:val="00A433A1"/>
    <w:rsid w:val="00A44735"/>
    <w:rsid w:val="00A5768A"/>
    <w:rsid w:val="00A57FE4"/>
    <w:rsid w:val="00A62406"/>
    <w:rsid w:val="00A7006A"/>
    <w:rsid w:val="00A70B68"/>
    <w:rsid w:val="00A7474E"/>
    <w:rsid w:val="00A76C29"/>
    <w:rsid w:val="00A8563A"/>
    <w:rsid w:val="00A914C6"/>
    <w:rsid w:val="00AA3481"/>
    <w:rsid w:val="00AA560A"/>
    <w:rsid w:val="00AB606A"/>
    <w:rsid w:val="00AC3318"/>
    <w:rsid w:val="00AC4DFF"/>
    <w:rsid w:val="00AC72BD"/>
    <w:rsid w:val="00AC7303"/>
    <w:rsid w:val="00AD7D50"/>
    <w:rsid w:val="00AE0C25"/>
    <w:rsid w:val="00AE1F12"/>
    <w:rsid w:val="00AF23E2"/>
    <w:rsid w:val="00AF43F5"/>
    <w:rsid w:val="00B02792"/>
    <w:rsid w:val="00B06739"/>
    <w:rsid w:val="00B117B0"/>
    <w:rsid w:val="00B20FD7"/>
    <w:rsid w:val="00B261D1"/>
    <w:rsid w:val="00B26465"/>
    <w:rsid w:val="00B32169"/>
    <w:rsid w:val="00B3739B"/>
    <w:rsid w:val="00B429B9"/>
    <w:rsid w:val="00B442DA"/>
    <w:rsid w:val="00B513EE"/>
    <w:rsid w:val="00B52B91"/>
    <w:rsid w:val="00B5352D"/>
    <w:rsid w:val="00B542EC"/>
    <w:rsid w:val="00B565AD"/>
    <w:rsid w:val="00B800A2"/>
    <w:rsid w:val="00B97616"/>
    <w:rsid w:val="00BA08EA"/>
    <w:rsid w:val="00BA0C7E"/>
    <w:rsid w:val="00BA7D9B"/>
    <w:rsid w:val="00BB2481"/>
    <w:rsid w:val="00BB3ECD"/>
    <w:rsid w:val="00BC0D47"/>
    <w:rsid w:val="00BC6CBA"/>
    <w:rsid w:val="00BD05F6"/>
    <w:rsid w:val="00BE0B81"/>
    <w:rsid w:val="00BE1690"/>
    <w:rsid w:val="00BE22DD"/>
    <w:rsid w:val="00BE5AAD"/>
    <w:rsid w:val="00BF4791"/>
    <w:rsid w:val="00C00476"/>
    <w:rsid w:val="00C034A1"/>
    <w:rsid w:val="00C03AD4"/>
    <w:rsid w:val="00C060E2"/>
    <w:rsid w:val="00C0754D"/>
    <w:rsid w:val="00C21054"/>
    <w:rsid w:val="00C22DC6"/>
    <w:rsid w:val="00C27277"/>
    <w:rsid w:val="00C27DCD"/>
    <w:rsid w:val="00C321AF"/>
    <w:rsid w:val="00C36471"/>
    <w:rsid w:val="00C4497D"/>
    <w:rsid w:val="00C46E34"/>
    <w:rsid w:val="00C706EF"/>
    <w:rsid w:val="00C86EE4"/>
    <w:rsid w:val="00C87B14"/>
    <w:rsid w:val="00C90CF0"/>
    <w:rsid w:val="00C960A8"/>
    <w:rsid w:val="00CA67C5"/>
    <w:rsid w:val="00CB6370"/>
    <w:rsid w:val="00CB638B"/>
    <w:rsid w:val="00CC4761"/>
    <w:rsid w:val="00CC4B73"/>
    <w:rsid w:val="00CC5BC0"/>
    <w:rsid w:val="00CC674D"/>
    <w:rsid w:val="00CD0725"/>
    <w:rsid w:val="00CD379F"/>
    <w:rsid w:val="00CE32FF"/>
    <w:rsid w:val="00CE513B"/>
    <w:rsid w:val="00CE5C29"/>
    <w:rsid w:val="00CE7C6C"/>
    <w:rsid w:val="00CF018E"/>
    <w:rsid w:val="00CF0693"/>
    <w:rsid w:val="00CF6C01"/>
    <w:rsid w:val="00D031F0"/>
    <w:rsid w:val="00D11FA4"/>
    <w:rsid w:val="00D14863"/>
    <w:rsid w:val="00D22883"/>
    <w:rsid w:val="00D27241"/>
    <w:rsid w:val="00D32260"/>
    <w:rsid w:val="00D33BD8"/>
    <w:rsid w:val="00D33F1D"/>
    <w:rsid w:val="00D36EAA"/>
    <w:rsid w:val="00D40592"/>
    <w:rsid w:val="00D40832"/>
    <w:rsid w:val="00D40DD1"/>
    <w:rsid w:val="00D4779E"/>
    <w:rsid w:val="00D5322D"/>
    <w:rsid w:val="00D55A7D"/>
    <w:rsid w:val="00D67DEF"/>
    <w:rsid w:val="00D77084"/>
    <w:rsid w:val="00D809AB"/>
    <w:rsid w:val="00D82063"/>
    <w:rsid w:val="00D9060E"/>
    <w:rsid w:val="00D91732"/>
    <w:rsid w:val="00D91B6F"/>
    <w:rsid w:val="00D91C29"/>
    <w:rsid w:val="00D92E03"/>
    <w:rsid w:val="00D938D5"/>
    <w:rsid w:val="00DA04A1"/>
    <w:rsid w:val="00DA0B48"/>
    <w:rsid w:val="00DA581D"/>
    <w:rsid w:val="00DB3CC9"/>
    <w:rsid w:val="00DC2A11"/>
    <w:rsid w:val="00DC363D"/>
    <w:rsid w:val="00DC6427"/>
    <w:rsid w:val="00DD0187"/>
    <w:rsid w:val="00DD3F7D"/>
    <w:rsid w:val="00DD58FF"/>
    <w:rsid w:val="00DE284D"/>
    <w:rsid w:val="00DE3617"/>
    <w:rsid w:val="00DE5DE6"/>
    <w:rsid w:val="00DE7CB9"/>
    <w:rsid w:val="00DF6E9F"/>
    <w:rsid w:val="00E031D5"/>
    <w:rsid w:val="00E13208"/>
    <w:rsid w:val="00E162B9"/>
    <w:rsid w:val="00E24A81"/>
    <w:rsid w:val="00E27B41"/>
    <w:rsid w:val="00E34EC3"/>
    <w:rsid w:val="00E50C5A"/>
    <w:rsid w:val="00E55F0E"/>
    <w:rsid w:val="00E61BB3"/>
    <w:rsid w:val="00E66A11"/>
    <w:rsid w:val="00E76BDD"/>
    <w:rsid w:val="00E9025A"/>
    <w:rsid w:val="00E90B1E"/>
    <w:rsid w:val="00E97EA8"/>
    <w:rsid w:val="00EA4F28"/>
    <w:rsid w:val="00EA5F2A"/>
    <w:rsid w:val="00EB08DD"/>
    <w:rsid w:val="00EB7608"/>
    <w:rsid w:val="00EB794D"/>
    <w:rsid w:val="00EC0779"/>
    <w:rsid w:val="00EC3F61"/>
    <w:rsid w:val="00ED0444"/>
    <w:rsid w:val="00ED0740"/>
    <w:rsid w:val="00ED08D9"/>
    <w:rsid w:val="00ED49D1"/>
    <w:rsid w:val="00EE5BD0"/>
    <w:rsid w:val="00EE5C04"/>
    <w:rsid w:val="00EF5C4D"/>
    <w:rsid w:val="00F037FD"/>
    <w:rsid w:val="00F23FCC"/>
    <w:rsid w:val="00F379E8"/>
    <w:rsid w:val="00F41526"/>
    <w:rsid w:val="00F460A7"/>
    <w:rsid w:val="00F46D99"/>
    <w:rsid w:val="00F52CF3"/>
    <w:rsid w:val="00F632E4"/>
    <w:rsid w:val="00F66223"/>
    <w:rsid w:val="00F703B9"/>
    <w:rsid w:val="00F727D4"/>
    <w:rsid w:val="00F74FD5"/>
    <w:rsid w:val="00F91C01"/>
    <w:rsid w:val="00F9625C"/>
    <w:rsid w:val="00FA2033"/>
    <w:rsid w:val="00FA248D"/>
    <w:rsid w:val="00FA6F75"/>
    <w:rsid w:val="00FB4D26"/>
    <w:rsid w:val="00FB7658"/>
    <w:rsid w:val="00FC3820"/>
    <w:rsid w:val="00FC46EC"/>
    <w:rsid w:val="00FC6DA5"/>
    <w:rsid w:val="00FC71E2"/>
    <w:rsid w:val="00FD0058"/>
    <w:rsid w:val="00FD133C"/>
    <w:rsid w:val="00FD16D2"/>
    <w:rsid w:val="00FD349C"/>
    <w:rsid w:val="00FD690C"/>
    <w:rsid w:val="00FE569E"/>
    <w:rsid w:val="00FE68BB"/>
    <w:rsid w:val="00FF58BD"/>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919401F"/>
  <w15:docId w15:val="{8E9055EB-167D-4502-9863-4452321B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822"/>
  </w:style>
  <w:style w:type="paragraph" w:styleId="Heading1">
    <w:name w:val="heading 1"/>
    <w:basedOn w:val="Normal"/>
    <w:next w:val="Normal"/>
    <w:link w:val="Heading1Char"/>
    <w:uiPriority w:val="9"/>
    <w:qFormat/>
    <w:rsid w:val="008E53FD"/>
    <w:pPr>
      <w:keepNext/>
      <w:keepLines/>
      <w:spacing w:before="360" w:after="120" w:line="240" w:lineRule="auto"/>
      <w:outlineLvl w:val="0"/>
    </w:pPr>
    <w:rPr>
      <w:rFonts w:asciiTheme="majorHAnsi" w:eastAsiaTheme="majorEastAsia" w:hAnsiTheme="majorHAnsi" w:cstheme="majorBidi"/>
      <w:color w:val="262626" w:themeColor="text1" w:themeTint="D9"/>
      <w:sz w:val="56"/>
      <w:szCs w:val="40"/>
    </w:rPr>
  </w:style>
  <w:style w:type="paragraph" w:styleId="Heading2">
    <w:name w:val="heading 2"/>
    <w:basedOn w:val="Normal"/>
    <w:next w:val="Normal"/>
    <w:link w:val="Heading2Char"/>
    <w:uiPriority w:val="9"/>
    <w:unhideWhenUsed/>
    <w:qFormat/>
    <w:rsid w:val="001E3B5A"/>
    <w:pPr>
      <w:keepNext/>
      <w:keepLines/>
      <w:pBdr>
        <w:bottom w:val="single" w:sz="4" w:space="1" w:color="2683C6" w:themeColor="accent2"/>
      </w:pBdr>
      <w:spacing w:before="240" w:after="0" w:line="240" w:lineRule="auto"/>
      <w:outlineLvl w:val="1"/>
    </w:pPr>
    <w:rPr>
      <w:rFonts w:asciiTheme="majorHAnsi" w:eastAsiaTheme="majorEastAsia" w:hAnsiTheme="majorHAnsi" w:cstheme="majorBidi"/>
      <w:sz w:val="40"/>
      <w:szCs w:val="36"/>
    </w:rPr>
  </w:style>
  <w:style w:type="paragraph" w:styleId="Heading3">
    <w:name w:val="heading 3"/>
    <w:basedOn w:val="Normal"/>
    <w:next w:val="Normal"/>
    <w:link w:val="Heading3Char"/>
    <w:uiPriority w:val="9"/>
    <w:unhideWhenUsed/>
    <w:qFormat/>
    <w:rsid w:val="008E53FD"/>
    <w:pPr>
      <w:keepNext/>
      <w:keepLines/>
      <w:spacing w:before="80" w:after="0" w:line="240" w:lineRule="auto"/>
      <w:outlineLvl w:val="2"/>
    </w:pPr>
    <w:rPr>
      <w:rFonts w:asciiTheme="majorHAnsi" w:eastAsiaTheme="majorEastAsia" w:hAnsiTheme="majorHAnsi" w:cstheme="majorBidi"/>
      <w:color w:val="2683C6" w:themeColor="accent2"/>
      <w:sz w:val="36"/>
      <w:szCs w:val="32"/>
    </w:rPr>
  </w:style>
  <w:style w:type="paragraph" w:styleId="Heading4">
    <w:name w:val="heading 4"/>
    <w:basedOn w:val="Normal"/>
    <w:next w:val="Normal"/>
    <w:link w:val="Heading4Char"/>
    <w:uiPriority w:val="9"/>
    <w:unhideWhenUsed/>
    <w:qFormat/>
    <w:rsid w:val="008E53FD"/>
    <w:pPr>
      <w:keepNext/>
      <w:keepLines/>
      <w:spacing w:before="80" w:after="0" w:line="240" w:lineRule="auto"/>
      <w:outlineLvl w:val="3"/>
    </w:pPr>
    <w:rPr>
      <w:rFonts w:asciiTheme="majorHAnsi" w:eastAsiaTheme="majorEastAsia" w:hAnsiTheme="majorHAnsi" w:cstheme="majorBidi"/>
      <w:i/>
      <w:iCs/>
      <w:color w:val="134163" w:themeColor="accent2" w:themeShade="80"/>
      <w:sz w:val="32"/>
      <w:szCs w:val="28"/>
    </w:rPr>
  </w:style>
  <w:style w:type="paragraph" w:styleId="Heading5">
    <w:name w:val="heading 5"/>
    <w:basedOn w:val="Normal"/>
    <w:next w:val="Normal"/>
    <w:link w:val="Heading5Char"/>
    <w:uiPriority w:val="9"/>
    <w:unhideWhenUsed/>
    <w:qFormat/>
    <w:rsid w:val="00180BDC"/>
    <w:pPr>
      <w:keepNext/>
      <w:keepLines/>
      <w:spacing w:before="80" w:after="0" w:line="240" w:lineRule="auto"/>
      <w:outlineLvl w:val="4"/>
    </w:pPr>
    <w:rPr>
      <w:rFonts w:asciiTheme="majorHAnsi" w:eastAsiaTheme="majorEastAsia" w:hAnsiTheme="majorHAnsi" w:cstheme="majorBidi"/>
      <w:color w:val="1C6194" w:themeColor="accent2" w:themeShade="BF"/>
      <w:sz w:val="24"/>
      <w:szCs w:val="24"/>
    </w:rPr>
  </w:style>
  <w:style w:type="paragraph" w:styleId="Heading6">
    <w:name w:val="heading 6"/>
    <w:basedOn w:val="Normal"/>
    <w:next w:val="Normal"/>
    <w:link w:val="Heading6Char"/>
    <w:uiPriority w:val="9"/>
    <w:semiHidden/>
    <w:unhideWhenUsed/>
    <w:qFormat/>
    <w:rsid w:val="00180BDC"/>
    <w:pPr>
      <w:keepNext/>
      <w:keepLines/>
      <w:spacing w:before="80" w:after="0" w:line="240" w:lineRule="auto"/>
      <w:outlineLvl w:val="5"/>
    </w:pPr>
    <w:rPr>
      <w:rFonts w:asciiTheme="majorHAnsi" w:eastAsiaTheme="majorEastAsia" w:hAnsiTheme="majorHAnsi" w:cstheme="majorBidi"/>
      <w:i/>
      <w:iCs/>
      <w:color w:val="134163" w:themeColor="accent2" w:themeShade="80"/>
      <w:sz w:val="24"/>
      <w:szCs w:val="24"/>
    </w:rPr>
  </w:style>
  <w:style w:type="paragraph" w:styleId="Heading7">
    <w:name w:val="heading 7"/>
    <w:basedOn w:val="Normal"/>
    <w:next w:val="Normal"/>
    <w:link w:val="Heading7Char"/>
    <w:uiPriority w:val="9"/>
    <w:semiHidden/>
    <w:unhideWhenUsed/>
    <w:qFormat/>
    <w:rsid w:val="00180BDC"/>
    <w:pPr>
      <w:keepNext/>
      <w:keepLines/>
      <w:spacing w:before="80" w:after="0" w:line="240" w:lineRule="auto"/>
      <w:outlineLvl w:val="6"/>
    </w:pPr>
    <w:rPr>
      <w:rFonts w:asciiTheme="majorHAnsi" w:eastAsiaTheme="majorEastAsia" w:hAnsiTheme="majorHAnsi" w:cstheme="majorBidi"/>
      <w:b/>
      <w:bCs/>
      <w:color w:val="134163" w:themeColor="accent2" w:themeShade="80"/>
      <w:sz w:val="22"/>
      <w:szCs w:val="22"/>
    </w:rPr>
  </w:style>
  <w:style w:type="paragraph" w:styleId="Heading8">
    <w:name w:val="heading 8"/>
    <w:basedOn w:val="Normal"/>
    <w:next w:val="Normal"/>
    <w:link w:val="Heading8Char"/>
    <w:uiPriority w:val="9"/>
    <w:semiHidden/>
    <w:unhideWhenUsed/>
    <w:qFormat/>
    <w:rsid w:val="00180BDC"/>
    <w:pPr>
      <w:keepNext/>
      <w:keepLines/>
      <w:spacing w:before="80" w:after="0" w:line="240" w:lineRule="auto"/>
      <w:outlineLvl w:val="7"/>
    </w:pPr>
    <w:rPr>
      <w:rFonts w:asciiTheme="majorHAnsi" w:eastAsiaTheme="majorEastAsia" w:hAnsiTheme="majorHAnsi" w:cstheme="majorBidi"/>
      <w:color w:val="134163" w:themeColor="accent2" w:themeShade="80"/>
      <w:sz w:val="22"/>
      <w:szCs w:val="22"/>
    </w:rPr>
  </w:style>
  <w:style w:type="paragraph" w:styleId="Heading9">
    <w:name w:val="heading 9"/>
    <w:basedOn w:val="Normal"/>
    <w:next w:val="Normal"/>
    <w:link w:val="Heading9Char"/>
    <w:uiPriority w:val="9"/>
    <w:semiHidden/>
    <w:unhideWhenUsed/>
    <w:qFormat/>
    <w:rsid w:val="00180BDC"/>
    <w:pPr>
      <w:keepNext/>
      <w:keepLines/>
      <w:spacing w:before="80" w:after="0" w:line="240" w:lineRule="auto"/>
      <w:outlineLvl w:val="8"/>
    </w:pPr>
    <w:rPr>
      <w:rFonts w:asciiTheme="majorHAnsi" w:eastAsiaTheme="majorEastAsia" w:hAnsiTheme="majorHAnsi" w:cstheme="majorBidi"/>
      <w:i/>
      <w:iCs/>
      <w:color w:val="13416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3C9E"/>
    <w:rPr>
      <w:sz w:val="16"/>
      <w:szCs w:val="16"/>
    </w:rPr>
  </w:style>
  <w:style w:type="paragraph" w:styleId="CommentText">
    <w:name w:val="annotation text"/>
    <w:basedOn w:val="Normal"/>
    <w:link w:val="CommentTextChar"/>
    <w:uiPriority w:val="99"/>
    <w:semiHidden/>
    <w:unhideWhenUsed/>
    <w:rsid w:val="00363C9E"/>
    <w:pPr>
      <w:spacing w:line="240" w:lineRule="auto"/>
    </w:pPr>
    <w:rPr>
      <w:sz w:val="20"/>
    </w:rPr>
  </w:style>
  <w:style w:type="character" w:customStyle="1" w:styleId="CommentTextChar">
    <w:name w:val="Comment Text Char"/>
    <w:basedOn w:val="DefaultParagraphFont"/>
    <w:link w:val="CommentText"/>
    <w:uiPriority w:val="99"/>
    <w:semiHidden/>
    <w:rsid w:val="00363C9E"/>
    <w:rPr>
      <w:sz w:val="20"/>
      <w:szCs w:val="20"/>
    </w:rPr>
  </w:style>
  <w:style w:type="paragraph" w:styleId="CommentSubject">
    <w:name w:val="annotation subject"/>
    <w:basedOn w:val="CommentText"/>
    <w:next w:val="CommentText"/>
    <w:link w:val="CommentSubjectChar"/>
    <w:uiPriority w:val="99"/>
    <w:semiHidden/>
    <w:unhideWhenUsed/>
    <w:rsid w:val="00363C9E"/>
    <w:rPr>
      <w:b/>
      <w:bCs/>
    </w:rPr>
  </w:style>
  <w:style w:type="character" w:customStyle="1" w:styleId="CommentSubjectChar">
    <w:name w:val="Comment Subject Char"/>
    <w:basedOn w:val="CommentTextChar"/>
    <w:link w:val="CommentSubject"/>
    <w:uiPriority w:val="99"/>
    <w:semiHidden/>
    <w:rsid w:val="00363C9E"/>
    <w:rPr>
      <w:b/>
      <w:bCs/>
      <w:sz w:val="20"/>
      <w:szCs w:val="20"/>
    </w:rPr>
  </w:style>
  <w:style w:type="paragraph" w:styleId="BalloonText">
    <w:name w:val="Balloon Text"/>
    <w:basedOn w:val="Normal"/>
    <w:link w:val="BalloonTextChar"/>
    <w:uiPriority w:val="99"/>
    <w:semiHidden/>
    <w:unhideWhenUsed/>
    <w:rsid w:val="00363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C9E"/>
    <w:rPr>
      <w:rFonts w:ascii="Tahoma" w:hAnsi="Tahoma" w:cs="Tahoma"/>
      <w:sz w:val="16"/>
      <w:szCs w:val="16"/>
    </w:rPr>
  </w:style>
  <w:style w:type="table" w:styleId="TableGrid">
    <w:name w:val="Table Grid"/>
    <w:basedOn w:val="TableNormal"/>
    <w:uiPriority w:val="39"/>
    <w:rsid w:val="00011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77F"/>
  </w:style>
  <w:style w:type="paragraph" w:styleId="Footer">
    <w:name w:val="footer"/>
    <w:basedOn w:val="Normal"/>
    <w:link w:val="FooterChar"/>
    <w:uiPriority w:val="99"/>
    <w:unhideWhenUsed/>
    <w:qFormat/>
    <w:rsid w:val="00731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77F"/>
  </w:style>
  <w:style w:type="paragraph" w:styleId="ListParagraph">
    <w:name w:val="List Paragraph"/>
    <w:basedOn w:val="Normal"/>
    <w:uiPriority w:val="34"/>
    <w:qFormat/>
    <w:rsid w:val="002A6B83"/>
    <w:pPr>
      <w:ind w:left="720"/>
      <w:contextualSpacing/>
    </w:pPr>
  </w:style>
  <w:style w:type="table" w:styleId="GridTable4-Accent1">
    <w:name w:val="Grid Table 4 Accent 1"/>
    <w:basedOn w:val="TableNormal"/>
    <w:uiPriority w:val="49"/>
    <w:rsid w:val="001B0F8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Title">
    <w:name w:val="Title"/>
    <w:basedOn w:val="Normal"/>
    <w:next w:val="Normal"/>
    <w:link w:val="TitleChar"/>
    <w:uiPriority w:val="10"/>
    <w:qFormat/>
    <w:rsid w:val="001E3B5A"/>
    <w:pPr>
      <w:spacing w:after="0" w:line="240" w:lineRule="auto"/>
      <w:contextualSpacing/>
    </w:pPr>
    <w:rPr>
      <w:rFonts w:asciiTheme="majorHAnsi" w:eastAsiaTheme="majorEastAsia" w:hAnsiTheme="majorHAnsi" w:cstheme="majorBidi"/>
      <w:color w:val="262626" w:themeColor="text1" w:themeTint="D9"/>
      <w:sz w:val="56"/>
      <w:szCs w:val="96"/>
    </w:rPr>
  </w:style>
  <w:style w:type="character" w:customStyle="1" w:styleId="TitleChar">
    <w:name w:val="Title Char"/>
    <w:basedOn w:val="DefaultParagraphFont"/>
    <w:link w:val="Title"/>
    <w:uiPriority w:val="10"/>
    <w:rsid w:val="001E3B5A"/>
    <w:rPr>
      <w:rFonts w:asciiTheme="majorHAnsi" w:eastAsiaTheme="majorEastAsia" w:hAnsiTheme="majorHAnsi" w:cstheme="majorBidi"/>
      <w:color w:val="262626" w:themeColor="text1" w:themeTint="D9"/>
      <w:sz w:val="56"/>
      <w:szCs w:val="96"/>
    </w:rPr>
  </w:style>
  <w:style w:type="character" w:customStyle="1" w:styleId="Heading1Char">
    <w:name w:val="Heading 1 Char"/>
    <w:basedOn w:val="DefaultParagraphFont"/>
    <w:link w:val="Heading1"/>
    <w:uiPriority w:val="9"/>
    <w:rsid w:val="008E53FD"/>
    <w:rPr>
      <w:rFonts w:asciiTheme="majorHAnsi" w:eastAsiaTheme="majorEastAsia" w:hAnsiTheme="majorHAnsi" w:cstheme="majorBidi"/>
      <w:color w:val="262626" w:themeColor="text1" w:themeTint="D9"/>
      <w:sz w:val="56"/>
      <w:szCs w:val="40"/>
    </w:rPr>
  </w:style>
  <w:style w:type="character" w:customStyle="1" w:styleId="Heading2Char">
    <w:name w:val="Heading 2 Char"/>
    <w:basedOn w:val="DefaultParagraphFont"/>
    <w:link w:val="Heading2"/>
    <w:uiPriority w:val="9"/>
    <w:rsid w:val="001E3B5A"/>
    <w:rPr>
      <w:rFonts w:asciiTheme="majorHAnsi" w:eastAsiaTheme="majorEastAsia" w:hAnsiTheme="majorHAnsi" w:cstheme="majorBidi"/>
      <w:sz w:val="40"/>
      <w:szCs w:val="36"/>
    </w:rPr>
  </w:style>
  <w:style w:type="character" w:customStyle="1" w:styleId="Heading3Char">
    <w:name w:val="Heading 3 Char"/>
    <w:basedOn w:val="DefaultParagraphFont"/>
    <w:link w:val="Heading3"/>
    <w:uiPriority w:val="9"/>
    <w:rsid w:val="008E53FD"/>
    <w:rPr>
      <w:rFonts w:asciiTheme="majorHAnsi" w:eastAsiaTheme="majorEastAsia" w:hAnsiTheme="majorHAnsi" w:cstheme="majorBidi"/>
      <w:color w:val="2683C6" w:themeColor="accent2"/>
      <w:sz w:val="36"/>
      <w:szCs w:val="32"/>
    </w:rPr>
  </w:style>
  <w:style w:type="character" w:customStyle="1" w:styleId="Heading4Char">
    <w:name w:val="Heading 4 Char"/>
    <w:basedOn w:val="DefaultParagraphFont"/>
    <w:link w:val="Heading4"/>
    <w:uiPriority w:val="9"/>
    <w:rsid w:val="008E53FD"/>
    <w:rPr>
      <w:rFonts w:asciiTheme="majorHAnsi" w:eastAsiaTheme="majorEastAsia" w:hAnsiTheme="majorHAnsi" w:cstheme="majorBidi"/>
      <w:i/>
      <w:iCs/>
      <w:color w:val="134163" w:themeColor="accent2" w:themeShade="80"/>
      <w:sz w:val="32"/>
      <w:szCs w:val="28"/>
    </w:rPr>
  </w:style>
  <w:style w:type="character" w:customStyle="1" w:styleId="Heading5Char">
    <w:name w:val="Heading 5 Char"/>
    <w:basedOn w:val="DefaultParagraphFont"/>
    <w:link w:val="Heading5"/>
    <w:uiPriority w:val="9"/>
    <w:rsid w:val="00180BDC"/>
    <w:rPr>
      <w:rFonts w:asciiTheme="majorHAnsi" w:eastAsiaTheme="majorEastAsia" w:hAnsiTheme="majorHAnsi" w:cstheme="majorBidi"/>
      <w:color w:val="1C6194" w:themeColor="accent2" w:themeShade="BF"/>
      <w:sz w:val="24"/>
      <w:szCs w:val="24"/>
    </w:rPr>
  </w:style>
  <w:style w:type="character" w:customStyle="1" w:styleId="Heading6Char">
    <w:name w:val="Heading 6 Char"/>
    <w:basedOn w:val="DefaultParagraphFont"/>
    <w:link w:val="Heading6"/>
    <w:uiPriority w:val="9"/>
    <w:semiHidden/>
    <w:rsid w:val="00180BDC"/>
    <w:rPr>
      <w:rFonts w:asciiTheme="majorHAnsi" w:eastAsiaTheme="majorEastAsia" w:hAnsiTheme="majorHAnsi" w:cstheme="majorBidi"/>
      <w:i/>
      <w:iCs/>
      <w:color w:val="134163" w:themeColor="accent2" w:themeShade="80"/>
      <w:sz w:val="24"/>
      <w:szCs w:val="24"/>
    </w:rPr>
  </w:style>
  <w:style w:type="character" w:customStyle="1" w:styleId="Heading7Char">
    <w:name w:val="Heading 7 Char"/>
    <w:basedOn w:val="DefaultParagraphFont"/>
    <w:link w:val="Heading7"/>
    <w:uiPriority w:val="9"/>
    <w:semiHidden/>
    <w:rsid w:val="00180BDC"/>
    <w:rPr>
      <w:rFonts w:asciiTheme="majorHAnsi" w:eastAsiaTheme="majorEastAsia" w:hAnsiTheme="majorHAnsi" w:cstheme="majorBidi"/>
      <w:b/>
      <w:bCs/>
      <w:color w:val="134163" w:themeColor="accent2" w:themeShade="80"/>
      <w:sz w:val="22"/>
      <w:szCs w:val="22"/>
    </w:rPr>
  </w:style>
  <w:style w:type="character" w:customStyle="1" w:styleId="Heading8Char">
    <w:name w:val="Heading 8 Char"/>
    <w:basedOn w:val="DefaultParagraphFont"/>
    <w:link w:val="Heading8"/>
    <w:uiPriority w:val="9"/>
    <w:semiHidden/>
    <w:rsid w:val="00180BDC"/>
    <w:rPr>
      <w:rFonts w:asciiTheme="majorHAnsi" w:eastAsiaTheme="majorEastAsia" w:hAnsiTheme="majorHAnsi" w:cstheme="majorBidi"/>
      <w:color w:val="134163" w:themeColor="accent2" w:themeShade="80"/>
      <w:sz w:val="22"/>
      <w:szCs w:val="22"/>
    </w:rPr>
  </w:style>
  <w:style w:type="character" w:customStyle="1" w:styleId="Heading9Char">
    <w:name w:val="Heading 9 Char"/>
    <w:basedOn w:val="DefaultParagraphFont"/>
    <w:link w:val="Heading9"/>
    <w:uiPriority w:val="9"/>
    <w:semiHidden/>
    <w:rsid w:val="00180BDC"/>
    <w:rPr>
      <w:rFonts w:asciiTheme="majorHAnsi" w:eastAsiaTheme="majorEastAsia" w:hAnsiTheme="majorHAnsi" w:cstheme="majorBidi"/>
      <w:i/>
      <w:iCs/>
      <w:color w:val="134163" w:themeColor="accent2" w:themeShade="80"/>
      <w:sz w:val="22"/>
      <w:szCs w:val="22"/>
    </w:rPr>
  </w:style>
  <w:style w:type="paragraph" w:styleId="Caption">
    <w:name w:val="caption"/>
    <w:basedOn w:val="Normal"/>
    <w:next w:val="Normal"/>
    <w:uiPriority w:val="35"/>
    <w:unhideWhenUsed/>
    <w:qFormat/>
    <w:rsid w:val="00180BDC"/>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180BDC"/>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180BDC"/>
    <w:rPr>
      <w:caps/>
      <w:color w:val="404040" w:themeColor="text1" w:themeTint="BF"/>
      <w:spacing w:val="20"/>
      <w:sz w:val="28"/>
      <w:szCs w:val="28"/>
    </w:rPr>
  </w:style>
  <w:style w:type="character" w:styleId="Strong">
    <w:name w:val="Strong"/>
    <w:basedOn w:val="DefaultParagraphFont"/>
    <w:uiPriority w:val="22"/>
    <w:qFormat/>
    <w:rsid w:val="00180BDC"/>
    <w:rPr>
      <w:b/>
      <w:bCs/>
    </w:rPr>
  </w:style>
  <w:style w:type="character" w:styleId="Emphasis">
    <w:name w:val="Emphasis"/>
    <w:basedOn w:val="DefaultParagraphFont"/>
    <w:uiPriority w:val="20"/>
    <w:qFormat/>
    <w:rsid w:val="00180BDC"/>
    <w:rPr>
      <w:i/>
      <w:iCs/>
      <w:color w:val="000000" w:themeColor="text1"/>
    </w:rPr>
  </w:style>
  <w:style w:type="paragraph" w:styleId="NoSpacing">
    <w:name w:val="No Spacing"/>
    <w:uiPriority w:val="1"/>
    <w:qFormat/>
    <w:rsid w:val="00180BDC"/>
    <w:pPr>
      <w:spacing w:after="0" w:line="240" w:lineRule="auto"/>
    </w:pPr>
  </w:style>
  <w:style w:type="paragraph" w:styleId="Quote">
    <w:name w:val="Quote"/>
    <w:basedOn w:val="Normal"/>
    <w:next w:val="Normal"/>
    <w:link w:val="QuoteChar"/>
    <w:uiPriority w:val="29"/>
    <w:qFormat/>
    <w:rsid w:val="00180BD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180BD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180BDC"/>
    <w:pPr>
      <w:pBdr>
        <w:top w:val="single" w:sz="24" w:space="4" w:color="2683C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180BDC"/>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180BDC"/>
    <w:rPr>
      <w:i/>
      <w:iCs/>
      <w:color w:val="595959" w:themeColor="text1" w:themeTint="A6"/>
    </w:rPr>
  </w:style>
  <w:style w:type="character" w:styleId="IntenseEmphasis">
    <w:name w:val="Intense Emphasis"/>
    <w:basedOn w:val="DefaultParagraphFont"/>
    <w:uiPriority w:val="21"/>
    <w:qFormat/>
    <w:rsid w:val="00180BDC"/>
    <w:rPr>
      <w:b/>
      <w:bCs/>
      <w:i/>
      <w:iCs/>
      <w:caps w:val="0"/>
      <w:smallCaps w:val="0"/>
      <w:strike w:val="0"/>
      <w:dstrike w:val="0"/>
      <w:color w:val="2683C6" w:themeColor="accent2"/>
    </w:rPr>
  </w:style>
  <w:style w:type="character" w:styleId="SubtleReference">
    <w:name w:val="Subtle Reference"/>
    <w:basedOn w:val="DefaultParagraphFont"/>
    <w:uiPriority w:val="31"/>
    <w:qFormat/>
    <w:rsid w:val="00180BD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80BDC"/>
    <w:rPr>
      <w:b/>
      <w:bCs/>
      <w:caps w:val="0"/>
      <w:smallCaps/>
      <w:color w:val="auto"/>
      <w:spacing w:val="0"/>
      <w:u w:val="single"/>
    </w:rPr>
  </w:style>
  <w:style w:type="character" w:styleId="BookTitle">
    <w:name w:val="Book Title"/>
    <w:basedOn w:val="DefaultParagraphFont"/>
    <w:uiPriority w:val="33"/>
    <w:qFormat/>
    <w:rsid w:val="00180BDC"/>
    <w:rPr>
      <w:b/>
      <w:bCs/>
      <w:caps w:val="0"/>
      <w:smallCaps/>
      <w:spacing w:val="0"/>
    </w:rPr>
  </w:style>
  <w:style w:type="paragraph" w:styleId="TOCHeading">
    <w:name w:val="TOC Heading"/>
    <w:basedOn w:val="Heading1"/>
    <w:next w:val="Normal"/>
    <w:uiPriority w:val="39"/>
    <w:unhideWhenUsed/>
    <w:qFormat/>
    <w:rsid w:val="00180BDC"/>
    <w:pPr>
      <w:outlineLvl w:val="9"/>
    </w:pPr>
  </w:style>
  <w:style w:type="paragraph" w:customStyle="1" w:styleId="ms-rteelement-p">
    <w:name w:val="ms-rteelement-p"/>
    <w:basedOn w:val="Normal"/>
    <w:rsid w:val="008B53A3"/>
    <w:pPr>
      <w:spacing w:before="100" w:beforeAutospacing="1" w:after="100" w:afterAutospacing="1" w:line="240" w:lineRule="auto"/>
    </w:pPr>
    <w:rPr>
      <w:rFonts w:ascii="Times New Roman" w:eastAsia="Times New Roman" w:hAnsi="Times New Roman" w:cs="Times New Roman"/>
      <w:szCs w:val="24"/>
    </w:rPr>
  </w:style>
  <w:style w:type="table" w:styleId="GridTable4-Accent6">
    <w:name w:val="Grid Table 4 Accent 6"/>
    <w:basedOn w:val="TableNormal"/>
    <w:uiPriority w:val="49"/>
    <w:rsid w:val="002048D3"/>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5Dark-Accent1">
    <w:name w:val="Grid Table 5 Dark Accent 1"/>
    <w:basedOn w:val="TableNormal"/>
    <w:uiPriority w:val="50"/>
    <w:rsid w:val="00851655"/>
    <w:pPr>
      <w:spacing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GridTable5Dark-Accent6">
    <w:name w:val="Grid Table 5 Dark Accent 6"/>
    <w:basedOn w:val="TableNormal"/>
    <w:uiPriority w:val="50"/>
    <w:rsid w:val="008516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character" w:styleId="Hyperlink">
    <w:name w:val="Hyperlink"/>
    <w:basedOn w:val="DefaultParagraphFont"/>
    <w:uiPriority w:val="99"/>
    <w:rsid w:val="0015261F"/>
    <w:rPr>
      <w:color w:val="0000FF"/>
      <w:u w:val="single"/>
    </w:rPr>
  </w:style>
  <w:style w:type="character" w:customStyle="1" w:styleId="apple-converted-space">
    <w:name w:val="apple-converted-space"/>
    <w:basedOn w:val="DefaultParagraphFont"/>
    <w:rsid w:val="00A70B68"/>
  </w:style>
  <w:style w:type="table" w:styleId="GridTable5Dark-Accent4">
    <w:name w:val="Grid Table 5 Dark Accent 4"/>
    <w:basedOn w:val="TableNormal"/>
    <w:uiPriority w:val="50"/>
    <w:rsid w:val="000930FC"/>
    <w:pPr>
      <w:spacing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GridTable4-Accent2">
    <w:name w:val="Grid Table 4 Accent 2"/>
    <w:basedOn w:val="TableNormal"/>
    <w:uiPriority w:val="49"/>
    <w:rsid w:val="00814166"/>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5Dark-Accent2">
    <w:name w:val="Grid Table 5 Dark Accent 2"/>
    <w:basedOn w:val="TableNormal"/>
    <w:uiPriority w:val="50"/>
    <w:rsid w:val="00075D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character" w:styleId="PlaceholderText">
    <w:name w:val="Placeholder Text"/>
    <w:basedOn w:val="DefaultParagraphFont"/>
    <w:uiPriority w:val="99"/>
    <w:semiHidden/>
    <w:rsid w:val="00232B9E"/>
    <w:rPr>
      <w:color w:val="808080"/>
    </w:rPr>
  </w:style>
  <w:style w:type="paragraph" w:styleId="TOC1">
    <w:name w:val="toc 1"/>
    <w:basedOn w:val="Normal"/>
    <w:next w:val="Normal"/>
    <w:autoRedefine/>
    <w:uiPriority w:val="39"/>
    <w:unhideWhenUsed/>
    <w:rsid w:val="00F9625C"/>
    <w:pPr>
      <w:spacing w:after="100"/>
    </w:pPr>
  </w:style>
  <w:style w:type="paragraph" w:styleId="TOC2">
    <w:name w:val="toc 2"/>
    <w:basedOn w:val="Normal"/>
    <w:next w:val="Normal"/>
    <w:autoRedefine/>
    <w:uiPriority w:val="39"/>
    <w:unhideWhenUsed/>
    <w:rsid w:val="00F9625C"/>
    <w:pPr>
      <w:spacing w:after="100"/>
      <w:ind w:left="210"/>
    </w:pPr>
  </w:style>
  <w:style w:type="paragraph" w:styleId="TOC3">
    <w:name w:val="toc 3"/>
    <w:basedOn w:val="Normal"/>
    <w:next w:val="Normal"/>
    <w:autoRedefine/>
    <w:uiPriority w:val="39"/>
    <w:unhideWhenUsed/>
    <w:rsid w:val="00F9625C"/>
    <w:pPr>
      <w:spacing w:after="100"/>
      <w:ind w:left="420"/>
    </w:pPr>
  </w:style>
  <w:style w:type="character" w:customStyle="1" w:styleId="freebirdanalyticsviewquestiontitle">
    <w:name w:val="freebirdanalyticsviewquestiontitle"/>
    <w:basedOn w:val="DefaultParagraphFont"/>
    <w:rsid w:val="005E3028"/>
  </w:style>
  <w:style w:type="character" w:customStyle="1" w:styleId="freebirdanalyticsviewquestionresponsescount">
    <w:name w:val="freebirdanalyticsviewquestionresponsescount"/>
    <w:basedOn w:val="DefaultParagraphFont"/>
    <w:rsid w:val="005E3028"/>
  </w:style>
  <w:style w:type="paragraph" w:styleId="NormalWeb">
    <w:name w:val="Normal (Web)"/>
    <w:basedOn w:val="Normal"/>
    <w:uiPriority w:val="99"/>
    <w:semiHidden/>
    <w:unhideWhenUsed/>
    <w:rsid w:val="000328C6"/>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053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77596">
      <w:bodyDiv w:val="1"/>
      <w:marLeft w:val="0"/>
      <w:marRight w:val="0"/>
      <w:marTop w:val="0"/>
      <w:marBottom w:val="0"/>
      <w:divBdr>
        <w:top w:val="none" w:sz="0" w:space="0" w:color="auto"/>
        <w:left w:val="none" w:sz="0" w:space="0" w:color="auto"/>
        <w:bottom w:val="none" w:sz="0" w:space="0" w:color="auto"/>
        <w:right w:val="none" w:sz="0" w:space="0" w:color="auto"/>
      </w:divBdr>
      <w:divsChild>
        <w:div w:id="13654640">
          <w:marLeft w:val="0"/>
          <w:marRight w:val="0"/>
          <w:marTop w:val="0"/>
          <w:marBottom w:val="0"/>
          <w:divBdr>
            <w:top w:val="none" w:sz="0" w:space="0" w:color="auto"/>
            <w:left w:val="none" w:sz="0" w:space="0" w:color="auto"/>
            <w:bottom w:val="none" w:sz="0" w:space="0" w:color="auto"/>
            <w:right w:val="none" w:sz="0" w:space="0" w:color="auto"/>
          </w:divBdr>
        </w:div>
      </w:divsChild>
    </w:div>
    <w:div w:id="298918419">
      <w:bodyDiv w:val="1"/>
      <w:marLeft w:val="0"/>
      <w:marRight w:val="0"/>
      <w:marTop w:val="0"/>
      <w:marBottom w:val="0"/>
      <w:divBdr>
        <w:top w:val="none" w:sz="0" w:space="0" w:color="auto"/>
        <w:left w:val="none" w:sz="0" w:space="0" w:color="auto"/>
        <w:bottom w:val="none" w:sz="0" w:space="0" w:color="auto"/>
        <w:right w:val="none" w:sz="0" w:space="0" w:color="auto"/>
      </w:divBdr>
      <w:divsChild>
        <w:div w:id="184708250">
          <w:marLeft w:val="547"/>
          <w:marRight w:val="0"/>
          <w:marTop w:val="154"/>
          <w:marBottom w:val="0"/>
          <w:divBdr>
            <w:top w:val="none" w:sz="0" w:space="0" w:color="auto"/>
            <w:left w:val="none" w:sz="0" w:space="0" w:color="auto"/>
            <w:bottom w:val="none" w:sz="0" w:space="0" w:color="auto"/>
            <w:right w:val="none" w:sz="0" w:space="0" w:color="auto"/>
          </w:divBdr>
        </w:div>
        <w:div w:id="1916160009">
          <w:marLeft w:val="1166"/>
          <w:marRight w:val="0"/>
          <w:marTop w:val="134"/>
          <w:marBottom w:val="0"/>
          <w:divBdr>
            <w:top w:val="none" w:sz="0" w:space="0" w:color="auto"/>
            <w:left w:val="none" w:sz="0" w:space="0" w:color="auto"/>
            <w:bottom w:val="none" w:sz="0" w:space="0" w:color="auto"/>
            <w:right w:val="none" w:sz="0" w:space="0" w:color="auto"/>
          </w:divBdr>
        </w:div>
      </w:divsChild>
    </w:div>
    <w:div w:id="341444572">
      <w:bodyDiv w:val="1"/>
      <w:marLeft w:val="0"/>
      <w:marRight w:val="0"/>
      <w:marTop w:val="0"/>
      <w:marBottom w:val="0"/>
      <w:divBdr>
        <w:top w:val="none" w:sz="0" w:space="0" w:color="auto"/>
        <w:left w:val="none" w:sz="0" w:space="0" w:color="auto"/>
        <w:bottom w:val="none" w:sz="0" w:space="0" w:color="auto"/>
        <w:right w:val="none" w:sz="0" w:space="0" w:color="auto"/>
      </w:divBdr>
    </w:div>
    <w:div w:id="515340415">
      <w:bodyDiv w:val="1"/>
      <w:marLeft w:val="0"/>
      <w:marRight w:val="0"/>
      <w:marTop w:val="0"/>
      <w:marBottom w:val="0"/>
      <w:divBdr>
        <w:top w:val="none" w:sz="0" w:space="0" w:color="auto"/>
        <w:left w:val="none" w:sz="0" w:space="0" w:color="auto"/>
        <w:bottom w:val="none" w:sz="0" w:space="0" w:color="auto"/>
        <w:right w:val="none" w:sz="0" w:space="0" w:color="auto"/>
      </w:divBdr>
    </w:div>
    <w:div w:id="988946087">
      <w:bodyDiv w:val="1"/>
      <w:marLeft w:val="0"/>
      <w:marRight w:val="0"/>
      <w:marTop w:val="0"/>
      <w:marBottom w:val="0"/>
      <w:divBdr>
        <w:top w:val="none" w:sz="0" w:space="0" w:color="auto"/>
        <w:left w:val="none" w:sz="0" w:space="0" w:color="auto"/>
        <w:bottom w:val="none" w:sz="0" w:space="0" w:color="auto"/>
        <w:right w:val="none" w:sz="0" w:space="0" w:color="auto"/>
      </w:divBdr>
      <w:divsChild>
        <w:div w:id="1788890816">
          <w:marLeft w:val="-115"/>
          <w:marRight w:val="0"/>
          <w:marTop w:val="0"/>
          <w:marBottom w:val="0"/>
          <w:divBdr>
            <w:top w:val="none" w:sz="0" w:space="0" w:color="auto"/>
            <w:left w:val="none" w:sz="0" w:space="0" w:color="auto"/>
            <w:bottom w:val="none" w:sz="0" w:space="0" w:color="auto"/>
            <w:right w:val="none" w:sz="0" w:space="0" w:color="auto"/>
          </w:divBdr>
        </w:div>
      </w:divsChild>
    </w:div>
    <w:div w:id="1110319998">
      <w:bodyDiv w:val="1"/>
      <w:marLeft w:val="0"/>
      <w:marRight w:val="0"/>
      <w:marTop w:val="0"/>
      <w:marBottom w:val="0"/>
      <w:divBdr>
        <w:top w:val="none" w:sz="0" w:space="0" w:color="auto"/>
        <w:left w:val="none" w:sz="0" w:space="0" w:color="auto"/>
        <w:bottom w:val="none" w:sz="0" w:space="0" w:color="auto"/>
        <w:right w:val="none" w:sz="0" w:space="0" w:color="auto"/>
      </w:divBdr>
      <w:divsChild>
        <w:div w:id="1915777706">
          <w:marLeft w:val="547"/>
          <w:marRight w:val="0"/>
          <w:marTop w:val="120"/>
          <w:marBottom w:val="0"/>
          <w:divBdr>
            <w:top w:val="none" w:sz="0" w:space="0" w:color="auto"/>
            <w:left w:val="none" w:sz="0" w:space="0" w:color="auto"/>
            <w:bottom w:val="none" w:sz="0" w:space="0" w:color="auto"/>
            <w:right w:val="none" w:sz="0" w:space="0" w:color="auto"/>
          </w:divBdr>
        </w:div>
        <w:div w:id="1301153920">
          <w:marLeft w:val="547"/>
          <w:marRight w:val="0"/>
          <w:marTop w:val="120"/>
          <w:marBottom w:val="0"/>
          <w:divBdr>
            <w:top w:val="none" w:sz="0" w:space="0" w:color="auto"/>
            <w:left w:val="none" w:sz="0" w:space="0" w:color="auto"/>
            <w:bottom w:val="none" w:sz="0" w:space="0" w:color="auto"/>
            <w:right w:val="none" w:sz="0" w:space="0" w:color="auto"/>
          </w:divBdr>
        </w:div>
        <w:div w:id="620383973">
          <w:marLeft w:val="547"/>
          <w:marRight w:val="0"/>
          <w:marTop w:val="120"/>
          <w:marBottom w:val="0"/>
          <w:divBdr>
            <w:top w:val="none" w:sz="0" w:space="0" w:color="auto"/>
            <w:left w:val="none" w:sz="0" w:space="0" w:color="auto"/>
            <w:bottom w:val="none" w:sz="0" w:space="0" w:color="auto"/>
            <w:right w:val="none" w:sz="0" w:space="0" w:color="auto"/>
          </w:divBdr>
        </w:div>
      </w:divsChild>
    </w:div>
    <w:div w:id="1132402362">
      <w:bodyDiv w:val="1"/>
      <w:marLeft w:val="0"/>
      <w:marRight w:val="0"/>
      <w:marTop w:val="0"/>
      <w:marBottom w:val="0"/>
      <w:divBdr>
        <w:top w:val="none" w:sz="0" w:space="0" w:color="auto"/>
        <w:left w:val="none" w:sz="0" w:space="0" w:color="auto"/>
        <w:bottom w:val="none" w:sz="0" w:space="0" w:color="auto"/>
        <w:right w:val="none" w:sz="0" w:space="0" w:color="auto"/>
      </w:divBdr>
    </w:div>
    <w:div w:id="1694112267">
      <w:bodyDiv w:val="1"/>
      <w:marLeft w:val="0"/>
      <w:marRight w:val="0"/>
      <w:marTop w:val="0"/>
      <w:marBottom w:val="0"/>
      <w:divBdr>
        <w:top w:val="none" w:sz="0" w:space="0" w:color="auto"/>
        <w:left w:val="none" w:sz="0" w:space="0" w:color="auto"/>
        <w:bottom w:val="none" w:sz="0" w:space="0" w:color="auto"/>
        <w:right w:val="none" w:sz="0" w:space="0" w:color="auto"/>
      </w:divBdr>
      <w:divsChild>
        <w:div w:id="317852664">
          <w:marLeft w:val="547"/>
          <w:marRight w:val="0"/>
          <w:marTop w:val="200"/>
          <w:marBottom w:val="0"/>
          <w:divBdr>
            <w:top w:val="none" w:sz="0" w:space="0" w:color="auto"/>
            <w:left w:val="none" w:sz="0" w:space="0" w:color="auto"/>
            <w:bottom w:val="none" w:sz="0" w:space="0" w:color="auto"/>
            <w:right w:val="none" w:sz="0" w:space="0" w:color="auto"/>
          </w:divBdr>
        </w:div>
        <w:div w:id="47807606">
          <w:marLeft w:val="547"/>
          <w:marRight w:val="0"/>
          <w:marTop w:val="200"/>
          <w:marBottom w:val="0"/>
          <w:divBdr>
            <w:top w:val="none" w:sz="0" w:space="0" w:color="auto"/>
            <w:left w:val="none" w:sz="0" w:space="0" w:color="auto"/>
            <w:bottom w:val="none" w:sz="0" w:space="0" w:color="auto"/>
            <w:right w:val="none" w:sz="0" w:space="0" w:color="auto"/>
          </w:divBdr>
        </w:div>
        <w:div w:id="1647201760">
          <w:marLeft w:val="547"/>
          <w:marRight w:val="0"/>
          <w:marTop w:val="200"/>
          <w:marBottom w:val="0"/>
          <w:divBdr>
            <w:top w:val="none" w:sz="0" w:space="0" w:color="auto"/>
            <w:left w:val="none" w:sz="0" w:space="0" w:color="auto"/>
            <w:bottom w:val="none" w:sz="0" w:space="0" w:color="auto"/>
            <w:right w:val="none" w:sz="0" w:space="0" w:color="auto"/>
          </w:divBdr>
        </w:div>
        <w:div w:id="351611705">
          <w:marLeft w:val="547"/>
          <w:marRight w:val="0"/>
          <w:marTop w:val="200"/>
          <w:marBottom w:val="0"/>
          <w:divBdr>
            <w:top w:val="none" w:sz="0" w:space="0" w:color="auto"/>
            <w:left w:val="none" w:sz="0" w:space="0" w:color="auto"/>
            <w:bottom w:val="none" w:sz="0" w:space="0" w:color="auto"/>
            <w:right w:val="none" w:sz="0" w:space="0" w:color="auto"/>
          </w:divBdr>
        </w:div>
        <w:div w:id="1673796312">
          <w:marLeft w:val="547"/>
          <w:marRight w:val="0"/>
          <w:marTop w:val="200"/>
          <w:marBottom w:val="0"/>
          <w:divBdr>
            <w:top w:val="none" w:sz="0" w:space="0" w:color="auto"/>
            <w:left w:val="none" w:sz="0" w:space="0" w:color="auto"/>
            <w:bottom w:val="none" w:sz="0" w:space="0" w:color="auto"/>
            <w:right w:val="none" w:sz="0" w:space="0" w:color="auto"/>
          </w:divBdr>
        </w:div>
      </w:divsChild>
    </w:div>
    <w:div w:id="1715886994">
      <w:bodyDiv w:val="1"/>
      <w:marLeft w:val="0"/>
      <w:marRight w:val="0"/>
      <w:marTop w:val="0"/>
      <w:marBottom w:val="0"/>
      <w:divBdr>
        <w:top w:val="none" w:sz="0" w:space="0" w:color="auto"/>
        <w:left w:val="none" w:sz="0" w:space="0" w:color="auto"/>
        <w:bottom w:val="none" w:sz="0" w:space="0" w:color="auto"/>
        <w:right w:val="none" w:sz="0" w:space="0" w:color="auto"/>
      </w:divBdr>
    </w:div>
    <w:div w:id="1729180121">
      <w:bodyDiv w:val="1"/>
      <w:marLeft w:val="0"/>
      <w:marRight w:val="0"/>
      <w:marTop w:val="0"/>
      <w:marBottom w:val="0"/>
      <w:divBdr>
        <w:top w:val="none" w:sz="0" w:space="0" w:color="auto"/>
        <w:left w:val="none" w:sz="0" w:space="0" w:color="auto"/>
        <w:bottom w:val="none" w:sz="0" w:space="0" w:color="auto"/>
        <w:right w:val="none" w:sz="0" w:space="0" w:color="auto"/>
      </w:divBdr>
    </w:div>
    <w:div w:id="1776746703">
      <w:bodyDiv w:val="1"/>
      <w:marLeft w:val="0"/>
      <w:marRight w:val="0"/>
      <w:marTop w:val="0"/>
      <w:marBottom w:val="0"/>
      <w:divBdr>
        <w:top w:val="none" w:sz="0" w:space="0" w:color="auto"/>
        <w:left w:val="none" w:sz="0" w:space="0" w:color="auto"/>
        <w:bottom w:val="none" w:sz="0" w:space="0" w:color="auto"/>
        <w:right w:val="none" w:sz="0" w:space="0" w:color="auto"/>
      </w:divBdr>
    </w:div>
    <w:div w:id="1868516565">
      <w:bodyDiv w:val="1"/>
      <w:marLeft w:val="0"/>
      <w:marRight w:val="0"/>
      <w:marTop w:val="0"/>
      <w:marBottom w:val="0"/>
      <w:divBdr>
        <w:top w:val="none" w:sz="0" w:space="0" w:color="auto"/>
        <w:left w:val="none" w:sz="0" w:space="0" w:color="auto"/>
        <w:bottom w:val="none" w:sz="0" w:space="0" w:color="auto"/>
        <w:right w:val="none" w:sz="0" w:space="0" w:color="auto"/>
      </w:divBdr>
      <w:divsChild>
        <w:div w:id="922227509">
          <w:marLeft w:val="0"/>
          <w:marRight w:val="0"/>
          <w:marTop w:val="0"/>
          <w:marBottom w:val="0"/>
          <w:divBdr>
            <w:top w:val="none" w:sz="0" w:space="0" w:color="auto"/>
            <w:left w:val="none" w:sz="0" w:space="0" w:color="auto"/>
            <w:bottom w:val="none" w:sz="0" w:space="0" w:color="auto"/>
            <w:right w:val="none" w:sz="0" w:space="0" w:color="auto"/>
          </w:divBdr>
        </w:div>
      </w:divsChild>
    </w:div>
    <w:div w:id="1960911395">
      <w:bodyDiv w:val="1"/>
      <w:marLeft w:val="0"/>
      <w:marRight w:val="0"/>
      <w:marTop w:val="0"/>
      <w:marBottom w:val="0"/>
      <w:divBdr>
        <w:top w:val="none" w:sz="0" w:space="0" w:color="auto"/>
        <w:left w:val="none" w:sz="0" w:space="0" w:color="auto"/>
        <w:bottom w:val="none" w:sz="0" w:space="0" w:color="auto"/>
        <w:right w:val="none" w:sz="0" w:space="0" w:color="auto"/>
      </w:divBdr>
      <w:divsChild>
        <w:div w:id="808280641">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400" dirty="0" smtClean="0"/>
              <a:t>Referred students - 182</a:t>
            </a:r>
            <a:endParaRPr lang="en-US" sz="1400" dirty="0"/>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Referred</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a:lstStyle/>
                  <a:p>
                    <a:fld id="{FEBC0862-01D0-4E76-ACAD-005F01A04AE2}" type="PERCENTAGE">
                      <a:rPr lang="en-US" sz="1200" b="1" smtClean="0"/>
                      <a:pPr/>
                      <a:t>[PERCENTAGE]</a:t>
                    </a:fld>
                    <a:r>
                      <a:rPr lang="en-US" sz="1200" dirty="0" smtClean="0"/>
                      <a:t> </a:t>
                    </a:r>
                  </a:p>
                  <a:p>
                    <a:r>
                      <a:rPr lang="en-US" sz="1200" dirty="0" smtClean="0"/>
                      <a:t>(116)</a:t>
                    </a:r>
                  </a:p>
                </c:rich>
              </c:tx>
              <c:dLblPos val="ctr"/>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1"/>
              <c:layout/>
              <c:tx>
                <c:rich>
                  <a:bodyPr/>
                  <a:lstStyle/>
                  <a:p>
                    <a:fld id="{D0742801-C07B-46B8-AF12-8CB92367DAD6}" type="PERCENTAGE">
                      <a:rPr lang="en-US" sz="1200" b="1" smtClean="0"/>
                      <a:pPr/>
                      <a:t>[PERCENTAGE]</a:t>
                    </a:fld>
                    <a:r>
                      <a:rPr lang="en-US" sz="1200" baseline="0" dirty="0" smtClean="0"/>
                      <a:t> </a:t>
                    </a:r>
                  </a:p>
                  <a:p>
                    <a:r>
                      <a:rPr lang="en-US" sz="1200" baseline="0" dirty="0" smtClean="0"/>
                      <a:t>(66)</a:t>
                    </a:r>
                  </a:p>
                </c:rich>
              </c:tx>
              <c:dLblPos val="ctr"/>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Retained</c:v>
                </c:pt>
                <c:pt idx="1">
                  <c:v>Not retained</c:v>
                </c:pt>
              </c:strCache>
            </c:strRef>
          </c:cat>
          <c:val>
            <c:numRef>
              <c:f>Sheet1!$B$2:$B$3</c:f>
              <c:numCache>
                <c:formatCode>General</c:formatCode>
                <c:ptCount val="2"/>
                <c:pt idx="0">
                  <c:v>116</c:v>
                </c:pt>
                <c:pt idx="1">
                  <c:v>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5C0D154EB8814E9139EFCA790F73DF" ma:contentTypeVersion="1" ma:contentTypeDescription="Create a new document." ma:contentTypeScope="" ma:versionID="ef5602ce9f1335b07a1f54ab34071cc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278F85-3728-4288-A876-0BF52312ADF2}">
  <ds:schemaRefs>
    <ds:schemaRef ds:uri="http://schemas.openxmlformats.org/officeDocument/2006/bibliography"/>
  </ds:schemaRefs>
</ds:datastoreItem>
</file>

<file path=customXml/itemProps2.xml><?xml version="1.0" encoding="utf-8"?>
<ds:datastoreItem xmlns:ds="http://schemas.openxmlformats.org/officeDocument/2006/customXml" ds:itemID="{1338752B-E906-426E-A09A-02FFB1F902DD}"/>
</file>

<file path=customXml/itemProps3.xml><?xml version="1.0" encoding="utf-8"?>
<ds:datastoreItem xmlns:ds="http://schemas.openxmlformats.org/officeDocument/2006/customXml" ds:itemID="{BED20F71-AAE5-4F6F-9B43-157F68072E00}"/>
</file>

<file path=customXml/itemProps4.xml><?xml version="1.0" encoding="utf-8"?>
<ds:datastoreItem xmlns:ds="http://schemas.openxmlformats.org/officeDocument/2006/customXml" ds:itemID="{BAD3B147-5516-4231-BFCF-2D6C195CEC56}"/>
</file>

<file path=docProps/app.xml><?xml version="1.0" encoding="utf-8"?>
<Properties xmlns="http://schemas.openxmlformats.org/officeDocument/2006/extended-properties" xmlns:vt="http://schemas.openxmlformats.org/officeDocument/2006/docPropsVTypes">
  <Template>Normal</Template>
  <TotalTime>985</TotalTime>
  <Pages>16</Pages>
  <Words>5221</Words>
  <Characters>29765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SRC Learning Resource Center Annual Report 2017-2018</vt:lpstr>
    </vt:vector>
  </TitlesOfParts>
  <Company>SRC Academic Success Center</Company>
  <LinksUpToDate>false</LinksUpToDate>
  <CharactersWithSpaces>34917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 Learning Resource Center Annual Report 2017-2018</dc:title>
  <dc:subject/>
  <dc:creator>lisa.dennis@src.edu</dc:creator>
  <cp:keywords/>
  <dc:description/>
  <cp:lastModifiedBy>Lisa Dennis</cp:lastModifiedBy>
  <cp:revision>97</cp:revision>
  <cp:lastPrinted>2019-06-20T18:15:00Z</cp:lastPrinted>
  <dcterms:created xsi:type="dcterms:W3CDTF">2019-04-15T18:14:00Z</dcterms:created>
  <dcterms:modified xsi:type="dcterms:W3CDTF">2019-07-03T13:21:00Z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0x010100D15C0D154EB8814E9139EFCA790F73DF</vt:lpwstr>
  </property>
</Properties>
</file>